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0C3" w:rsidRPr="008202DF" w:rsidRDefault="006F10C3" w:rsidP="006F10C3">
      <w:pPr>
        <w:widowControl/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8202DF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Centre de Promotion des Exportations </w:t>
      </w:r>
    </w:p>
    <w:p w:rsidR="006F10C3" w:rsidRPr="008202DF" w:rsidRDefault="006F10C3" w:rsidP="006F10C3">
      <w:pPr>
        <w:widowControl/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8202DF">
        <w:rPr>
          <w:rFonts w:asciiTheme="majorBidi" w:hAnsiTheme="majorBidi" w:cstheme="majorBidi"/>
          <w:b/>
          <w:bCs/>
          <w:sz w:val="24"/>
          <w:szCs w:val="24"/>
          <w:lang w:val="fr-FR"/>
        </w:rPr>
        <w:t>Fonds d’Appui à la Compétitivité et au Développement des Exportations</w:t>
      </w:r>
    </w:p>
    <w:p w:rsidR="006F10C3" w:rsidRPr="008202DF" w:rsidRDefault="006F10C3" w:rsidP="006F10C3">
      <w:pPr>
        <w:widowControl/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8202DF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« TASDIR+ » </w:t>
      </w:r>
    </w:p>
    <w:p w:rsidR="006F10C3" w:rsidRPr="008202DF" w:rsidRDefault="006F10C3" w:rsidP="006F10C3">
      <w:pPr>
        <w:widowControl/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6F10C3" w:rsidRPr="008202DF" w:rsidRDefault="006F10C3" w:rsidP="008903A9">
      <w:pPr>
        <w:widowControl/>
        <w:jc w:val="center"/>
        <w:rPr>
          <w:rFonts w:asciiTheme="majorBidi" w:eastAsia="Times New Roman" w:hAnsiTheme="majorBidi" w:cstheme="majorBidi"/>
          <w:b/>
          <w:sz w:val="24"/>
          <w:szCs w:val="24"/>
          <w:lang w:val="fr-FR" w:eastAsia="fr-FR"/>
        </w:rPr>
      </w:pPr>
      <w:r w:rsidRPr="008202DF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Termes de Référence </w:t>
      </w:r>
      <w:bookmarkStart w:id="0" w:name="_Hlk509824034"/>
      <w:r w:rsidR="008202DF" w:rsidRPr="008202DF">
        <w:rPr>
          <w:rFonts w:asciiTheme="majorBidi" w:hAnsiTheme="majorBidi" w:cstheme="majorBidi"/>
          <w:b/>
          <w:bCs/>
          <w:sz w:val="24"/>
          <w:szCs w:val="24"/>
          <w:lang w:val="fr-FR"/>
        </w:rPr>
        <w:t>pour le recrutement d</w:t>
      </w:r>
      <w:r w:rsidR="0036728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e trois (03) </w:t>
      </w:r>
      <w:r w:rsidR="00367289" w:rsidRPr="008202DF">
        <w:rPr>
          <w:rFonts w:asciiTheme="majorBidi" w:hAnsiTheme="majorBidi" w:cstheme="majorBidi"/>
          <w:b/>
          <w:bCs/>
          <w:sz w:val="24"/>
          <w:szCs w:val="24"/>
          <w:lang w:val="fr-FR"/>
        </w:rPr>
        <w:t>assistant</w:t>
      </w:r>
      <w:r w:rsidR="008202DF" w:rsidRPr="008202DF">
        <w:rPr>
          <w:rFonts w:asciiTheme="majorBidi" w:hAnsiTheme="majorBidi" w:cstheme="majorBidi"/>
          <w:b/>
          <w:bCs/>
          <w:sz w:val="24"/>
          <w:szCs w:val="24"/>
          <w:lang w:val="fr-FR"/>
        </w:rPr>
        <w:t>(e)s pour l’appui de l’activité opérationnelle du Fonds T</w:t>
      </w:r>
      <w:r w:rsidR="008903A9">
        <w:rPr>
          <w:rFonts w:asciiTheme="majorBidi" w:hAnsiTheme="majorBidi" w:cstheme="majorBidi"/>
          <w:b/>
          <w:bCs/>
          <w:sz w:val="24"/>
          <w:szCs w:val="24"/>
          <w:lang w:val="fr-FR"/>
        </w:rPr>
        <w:t>ASDIR</w:t>
      </w:r>
      <w:r w:rsidR="008202DF" w:rsidRPr="008202DF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+ </w:t>
      </w:r>
      <w:bookmarkEnd w:id="0"/>
    </w:p>
    <w:p w:rsidR="006F10C3" w:rsidRPr="008202DF" w:rsidRDefault="006F10C3" w:rsidP="008202DF">
      <w:pPr>
        <w:widowControl/>
        <w:numPr>
          <w:ilvl w:val="0"/>
          <w:numId w:val="4"/>
        </w:numPr>
        <w:tabs>
          <w:tab w:val="left" w:pos="284"/>
        </w:tabs>
        <w:spacing w:before="120"/>
        <w:ind w:left="0" w:firstLine="0"/>
        <w:rPr>
          <w:rFonts w:asciiTheme="majorBidi" w:hAnsiTheme="majorBidi" w:cstheme="majorBidi"/>
          <w:b/>
          <w:sz w:val="24"/>
          <w:szCs w:val="24"/>
          <w:u w:val="single"/>
          <w:lang w:val="fr-FR"/>
        </w:rPr>
      </w:pPr>
      <w:r w:rsidRPr="008202DF">
        <w:rPr>
          <w:rFonts w:asciiTheme="majorBidi" w:hAnsiTheme="majorBidi" w:cstheme="majorBidi"/>
          <w:b/>
          <w:sz w:val="24"/>
          <w:szCs w:val="24"/>
          <w:u w:val="single"/>
          <w:lang w:val="fr-FR"/>
        </w:rPr>
        <w:t>Contexte de la mission</w:t>
      </w:r>
    </w:p>
    <w:p w:rsidR="006F10C3" w:rsidRPr="008202DF" w:rsidRDefault="006F10C3" w:rsidP="008202DF">
      <w:pPr>
        <w:widowControl/>
        <w:tabs>
          <w:tab w:val="left" w:pos="284"/>
        </w:tabs>
        <w:spacing w:before="12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8202DF">
        <w:rPr>
          <w:rFonts w:asciiTheme="majorBidi" w:hAnsiTheme="majorBidi" w:cstheme="majorBidi"/>
          <w:sz w:val="24"/>
          <w:szCs w:val="24"/>
          <w:lang w:val="fr-FR"/>
        </w:rPr>
        <w:t xml:space="preserve">Le Gouvernement de la République Tunisienne et la Banque Internationale pour la Reconstruction et le développement (BIRD) ont procédé en date du 19 Août 2014 à la signature d’un accord de prêt relatif au troisième Projet de Développement des Exportations (PDE3) qui a pour objectif de contribuer à l’accroissement et la diversification des exportations par les entreprises soutenues. </w:t>
      </w:r>
    </w:p>
    <w:p w:rsidR="006F10C3" w:rsidRPr="008202DF" w:rsidRDefault="006F10C3" w:rsidP="008202DF">
      <w:pPr>
        <w:widowControl/>
        <w:tabs>
          <w:tab w:val="left" w:pos="284"/>
        </w:tabs>
        <w:spacing w:before="12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8202DF">
        <w:rPr>
          <w:rFonts w:asciiTheme="majorBidi" w:hAnsiTheme="majorBidi" w:cstheme="majorBidi"/>
          <w:sz w:val="24"/>
          <w:szCs w:val="24"/>
          <w:lang w:val="fr-FR"/>
        </w:rPr>
        <w:t xml:space="preserve">Dans ce cadre, il a été confié au Centre de Promotion des Exportations (CEPEX) la gestion du « Fonds d’Appui à la Compétitivité et au Développement des Exportations (FACDE) » (communément appelé TASDIR+) qui apporte son appui aux entreprises ciblées par une gamme diversifiée de prestations de services financiers et non financiers. </w:t>
      </w:r>
    </w:p>
    <w:p w:rsidR="006F10C3" w:rsidRPr="008202DF" w:rsidRDefault="006F10C3" w:rsidP="008202DF">
      <w:pPr>
        <w:widowControl/>
        <w:tabs>
          <w:tab w:val="left" w:pos="284"/>
        </w:tabs>
        <w:spacing w:before="12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8202DF">
        <w:rPr>
          <w:rFonts w:asciiTheme="majorBidi" w:hAnsiTheme="majorBidi" w:cstheme="majorBidi"/>
          <w:sz w:val="24"/>
          <w:szCs w:val="24"/>
          <w:lang w:val="fr-FR"/>
        </w:rPr>
        <w:t xml:space="preserve">L’administration de ce Fonds est assurée par une unité de gestion de projet (UGP) ayant à sa tête un directeur coordinateur qui est assisté par une équipe d’experts et d’assistants. </w:t>
      </w:r>
    </w:p>
    <w:p w:rsidR="006F10C3" w:rsidRPr="008202DF" w:rsidRDefault="006F10C3" w:rsidP="008202DF">
      <w:pPr>
        <w:widowControl/>
        <w:tabs>
          <w:tab w:val="left" w:pos="284"/>
        </w:tabs>
        <w:spacing w:before="120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  <w:r w:rsidRPr="008202DF">
        <w:rPr>
          <w:rFonts w:asciiTheme="majorBidi" w:hAnsiTheme="majorBidi" w:cstheme="majorBidi"/>
          <w:sz w:val="24"/>
          <w:szCs w:val="24"/>
          <w:lang w:val="fr-FR"/>
        </w:rPr>
        <w:t>Dans ce cadre, le FACDE recrute des assistant</w:t>
      </w:r>
      <w:r w:rsidR="00CA3684">
        <w:rPr>
          <w:rFonts w:asciiTheme="majorBidi" w:hAnsiTheme="majorBidi" w:cstheme="majorBidi"/>
          <w:sz w:val="24"/>
          <w:szCs w:val="24"/>
          <w:lang w:val="fr-FR"/>
        </w:rPr>
        <w:t>(e)</w:t>
      </w:r>
      <w:r w:rsidRPr="008202DF">
        <w:rPr>
          <w:rFonts w:asciiTheme="majorBidi" w:hAnsiTheme="majorBidi" w:cstheme="majorBidi"/>
          <w:sz w:val="24"/>
          <w:szCs w:val="24"/>
          <w:lang w:val="fr-FR"/>
        </w:rPr>
        <w:t>s pour consolider l’UGP.</w:t>
      </w:r>
    </w:p>
    <w:p w:rsidR="006F10C3" w:rsidRPr="008202DF" w:rsidRDefault="006F10C3" w:rsidP="008202DF">
      <w:pPr>
        <w:widowControl/>
        <w:numPr>
          <w:ilvl w:val="0"/>
          <w:numId w:val="4"/>
        </w:numPr>
        <w:tabs>
          <w:tab w:val="left" w:pos="284"/>
        </w:tabs>
        <w:spacing w:before="120"/>
        <w:ind w:left="0" w:firstLine="0"/>
        <w:rPr>
          <w:rFonts w:asciiTheme="majorBidi" w:hAnsiTheme="majorBidi" w:cstheme="majorBidi"/>
          <w:b/>
          <w:sz w:val="24"/>
          <w:szCs w:val="24"/>
          <w:u w:val="single"/>
          <w:lang w:val="fr-FR"/>
        </w:rPr>
      </w:pPr>
      <w:r w:rsidRPr="008202DF">
        <w:rPr>
          <w:rFonts w:asciiTheme="majorBidi" w:hAnsiTheme="majorBidi" w:cstheme="majorBidi"/>
          <w:b/>
          <w:sz w:val="24"/>
          <w:szCs w:val="24"/>
          <w:u w:val="single"/>
          <w:lang w:val="fr-FR"/>
        </w:rPr>
        <w:t>Objectif du projet</w:t>
      </w:r>
    </w:p>
    <w:p w:rsidR="006F10C3" w:rsidRPr="008202DF" w:rsidRDefault="006F10C3" w:rsidP="008202DF">
      <w:pPr>
        <w:widowControl/>
        <w:tabs>
          <w:tab w:val="left" w:pos="284"/>
        </w:tabs>
        <w:spacing w:before="120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  <w:r w:rsidRPr="008202DF">
        <w:rPr>
          <w:rFonts w:asciiTheme="majorBidi" w:hAnsiTheme="majorBidi" w:cstheme="majorBidi"/>
          <w:sz w:val="24"/>
          <w:szCs w:val="24"/>
          <w:lang w:val="fr-FR"/>
        </w:rPr>
        <w:t>L’objectif du FACDE est de contribuer à l’accroissement et la diversification des exportations tunisiennes moyennant :</w:t>
      </w:r>
    </w:p>
    <w:p w:rsidR="006F10C3" w:rsidRPr="008202DF" w:rsidRDefault="006F10C3" w:rsidP="008202DF">
      <w:pPr>
        <w:widowControl/>
        <w:numPr>
          <w:ilvl w:val="0"/>
          <w:numId w:val="3"/>
        </w:numPr>
        <w:tabs>
          <w:tab w:val="left" w:pos="284"/>
        </w:tabs>
        <w:spacing w:before="120"/>
        <w:ind w:left="284" w:hanging="284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8202DF">
        <w:rPr>
          <w:rFonts w:asciiTheme="majorBidi" w:hAnsiTheme="majorBidi" w:cstheme="majorBidi"/>
          <w:sz w:val="24"/>
          <w:szCs w:val="24"/>
          <w:lang w:val="fr-FR"/>
        </w:rPr>
        <w:t xml:space="preserve"> Le renforcement des capacités d’accès des entreprises tunisiennes aux marchés extérieurs ;</w:t>
      </w:r>
    </w:p>
    <w:p w:rsidR="006F10C3" w:rsidRPr="008202DF" w:rsidRDefault="006F10C3" w:rsidP="008202DF">
      <w:pPr>
        <w:widowControl/>
        <w:numPr>
          <w:ilvl w:val="0"/>
          <w:numId w:val="3"/>
        </w:numPr>
        <w:tabs>
          <w:tab w:val="left" w:pos="284"/>
        </w:tabs>
        <w:spacing w:before="120"/>
        <w:ind w:left="284" w:hanging="284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8202DF">
        <w:rPr>
          <w:rFonts w:asciiTheme="majorBidi" w:hAnsiTheme="majorBidi" w:cstheme="majorBidi"/>
          <w:sz w:val="24"/>
          <w:szCs w:val="24"/>
          <w:lang w:val="fr-FR"/>
        </w:rPr>
        <w:t xml:space="preserve">Le soutien des associations professionnelles et les groupements d’entreprises dans leurs démarches à l’international, et dans leurs efforts à aider les entreprises tunisiennes à exporter des produits à plus haute valeur </w:t>
      </w:r>
      <w:r w:rsidR="008202DF" w:rsidRPr="008202DF">
        <w:rPr>
          <w:rFonts w:asciiTheme="majorBidi" w:hAnsiTheme="majorBidi" w:cstheme="majorBidi"/>
          <w:sz w:val="24"/>
          <w:szCs w:val="24"/>
          <w:lang w:val="fr-FR"/>
        </w:rPr>
        <w:t>ajoutée ;</w:t>
      </w:r>
    </w:p>
    <w:p w:rsidR="006F10C3" w:rsidRPr="008202DF" w:rsidRDefault="006F10C3" w:rsidP="008202DF">
      <w:pPr>
        <w:widowControl/>
        <w:numPr>
          <w:ilvl w:val="0"/>
          <w:numId w:val="3"/>
        </w:numPr>
        <w:tabs>
          <w:tab w:val="left" w:pos="284"/>
        </w:tabs>
        <w:spacing w:before="120"/>
        <w:ind w:left="284" w:hanging="284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8202DF">
        <w:rPr>
          <w:rFonts w:asciiTheme="majorBidi" w:hAnsiTheme="majorBidi" w:cstheme="majorBidi"/>
          <w:sz w:val="24"/>
          <w:szCs w:val="24"/>
          <w:lang w:val="fr-FR"/>
        </w:rPr>
        <w:t xml:space="preserve"> La diversification des exportations pour inclure de nouveaux biens et services à haute valeur ajoutée et augmenter le contenu technologique dans les exportations totales du pays;</w:t>
      </w:r>
    </w:p>
    <w:p w:rsidR="006F10C3" w:rsidRPr="008202DF" w:rsidRDefault="006F10C3" w:rsidP="008202DF">
      <w:pPr>
        <w:widowControl/>
        <w:numPr>
          <w:ilvl w:val="0"/>
          <w:numId w:val="3"/>
        </w:numPr>
        <w:tabs>
          <w:tab w:val="left" w:pos="284"/>
        </w:tabs>
        <w:spacing w:before="120"/>
        <w:ind w:left="284" w:hanging="284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8202DF">
        <w:rPr>
          <w:rFonts w:asciiTheme="majorBidi" w:hAnsiTheme="majorBidi" w:cstheme="majorBidi"/>
          <w:sz w:val="24"/>
          <w:szCs w:val="24"/>
          <w:lang w:val="fr-FR"/>
        </w:rPr>
        <w:t>La diversification des marchés en focalisant sur les marchés non traditionnels offrant un fort potentiel à l’exportation et des conditions d’accès favorables tels que le Maghreb, l’Afrique sub-saharienne, l’Europe de l’est et l’Amérique du nord ;</w:t>
      </w:r>
    </w:p>
    <w:p w:rsidR="006F10C3" w:rsidRPr="008202DF" w:rsidRDefault="006F10C3" w:rsidP="008202DF">
      <w:pPr>
        <w:widowControl/>
        <w:numPr>
          <w:ilvl w:val="0"/>
          <w:numId w:val="3"/>
        </w:numPr>
        <w:tabs>
          <w:tab w:val="left" w:pos="284"/>
        </w:tabs>
        <w:spacing w:before="120"/>
        <w:ind w:left="284" w:hanging="284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8202DF">
        <w:rPr>
          <w:rFonts w:asciiTheme="majorBidi" w:hAnsiTheme="majorBidi" w:cstheme="majorBidi"/>
          <w:sz w:val="24"/>
          <w:szCs w:val="24"/>
          <w:lang w:val="fr-FR"/>
        </w:rPr>
        <w:t>La contribution aux objectifs économiques du gouvernement (création de valeur ajoutée, création d’emplois qualifiés, développement des régions, etc.).</w:t>
      </w:r>
    </w:p>
    <w:p w:rsidR="006F10C3" w:rsidRPr="008202DF" w:rsidRDefault="006F10C3" w:rsidP="008202DF">
      <w:pPr>
        <w:widowControl/>
        <w:numPr>
          <w:ilvl w:val="0"/>
          <w:numId w:val="4"/>
        </w:numPr>
        <w:tabs>
          <w:tab w:val="left" w:pos="284"/>
        </w:tabs>
        <w:spacing w:before="120"/>
        <w:ind w:left="0" w:firstLine="0"/>
        <w:rPr>
          <w:rFonts w:asciiTheme="majorBidi" w:hAnsiTheme="majorBidi" w:cstheme="majorBidi"/>
          <w:b/>
          <w:sz w:val="24"/>
          <w:szCs w:val="24"/>
          <w:u w:val="single"/>
          <w:lang w:val="fr-FR"/>
        </w:rPr>
      </w:pPr>
      <w:r w:rsidRPr="008202DF">
        <w:rPr>
          <w:rFonts w:asciiTheme="majorBidi" w:hAnsiTheme="majorBidi" w:cstheme="majorBidi"/>
          <w:b/>
          <w:sz w:val="24"/>
          <w:szCs w:val="24"/>
          <w:u w:val="single"/>
          <w:lang w:val="fr-FR"/>
        </w:rPr>
        <w:t>Etendue et secteurs couverts par le FACDE</w:t>
      </w:r>
    </w:p>
    <w:p w:rsidR="006F10C3" w:rsidRPr="008202DF" w:rsidRDefault="006F10C3" w:rsidP="008202DF">
      <w:pPr>
        <w:widowControl/>
        <w:spacing w:before="120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  <w:r w:rsidRPr="008202DF">
        <w:rPr>
          <w:rFonts w:asciiTheme="majorBidi" w:hAnsiTheme="majorBidi" w:cstheme="majorBidi"/>
          <w:sz w:val="24"/>
          <w:szCs w:val="24"/>
          <w:lang w:val="fr-FR"/>
        </w:rPr>
        <w:t>Le projet focalisera sur les activités à haute valeur ajoutée dans plusieurs secteurs dont notamment (secteurs à titre indicatif): les industries électroniques, automobiles, aéronautiques, pharmaceutiques ; les services de santé, d’éducation, d’offshoring, et IT ; mais aussi les créneaux à haute valeur ajoutée dans le tourisme (tel que le tourisme médical) et l’habillement.</w:t>
      </w:r>
    </w:p>
    <w:p w:rsidR="006F10C3" w:rsidRPr="008202DF" w:rsidRDefault="006F10C3" w:rsidP="008202DF">
      <w:pPr>
        <w:widowControl/>
        <w:numPr>
          <w:ilvl w:val="0"/>
          <w:numId w:val="4"/>
        </w:numPr>
        <w:tabs>
          <w:tab w:val="left" w:pos="284"/>
        </w:tabs>
        <w:spacing w:before="120"/>
        <w:ind w:left="0" w:firstLine="0"/>
        <w:rPr>
          <w:rFonts w:asciiTheme="majorBidi" w:hAnsiTheme="majorBidi" w:cstheme="majorBidi"/>
          <w:b/>
          <w:sz w:val="24"/>
          <w:szCs w:val="24"/>
          <w:u w:val="single"/>
          <w:lang w:val="fr-FR"/>
        </w:rPr>
      </w:pPr>
      <w:r w:rsidRPr="008202DF">
        <w:rPr>
          <w:rFonts w:asciiTheme="majorBidi" w:hAnsiTheme="majorBidi" w:cstheme="majorBidi"/>
          <w:b/>
          <w:sz w:val="24"/>
          <w:szCs w:val="24"/>
          <w:u w:val="single"/>
          <w:lang w:val="fr-FR"/>
        </w:rPr>
        <w:t>Les activités couvertes par le Fonds</w:t>
      </w:r>
    </w:p>
    <w:p w:rsidR="006F10C3" w:rsidRPr="008202DF" w:rsidRDefault="006F10C3" w:rsidP="008202DF">
      <w:pPr>
        <w:widowControl/>
        <w:spacing w:before="120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  <w:r w:rsidRPr="008202DF">
        <w:rPr>
          <w:rFonts w:asciiTheme="majorBidi" w:hAnsiTheme="majorBidi" w:cstheme="majorBidi"/>
          <w:sz w:val="24"/>
          <w:szCs w:val="24"/>
          <w:lang w:val="fr-FR"/>
        </w:rPr>
        <w:t>Le FACDE couvre les différentes phases de développement à l’international de l’entreprise tout en mettant l’accent sur les points suivants :</w:t>
      </w:r>
    </w:p>
    <w:p w:rsidR="006F10C3" w:rsidRPr="008202DF" w:rsidRDefault="006F10C3" w:rsidP="008202DF">
      <w:pPr>
        <w:widowControl/>
        <w:numPr>
          <w:ilvl w:val="0"/>
          <w:numId w:val="3"/>
        </w:numPr>
        <w:tabs>
          <w:tab w:val="left" w:pos="284"/>
        </w:tabs>
        <w:spacing w:before="120"/>
        <w:ind w:left="284" w:hanging="284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8202DF">
        <w:rPr>
          <w:rFonts w:asciiTheme="majorBidi" w:hAnsiTheme="majorBidi" w:cstheme="majorBidi"/>
          <w:sz w:val="24"/>
          <w:szCs w:val="24"/>
          <w:lang w:val="fr-FR"/>
        </w:rPr>
        <w:t>La planification du développement des exportations ;</w:t>
      </w:r>
    </w:p>
    <w:p w:rsidR="006F10C3" w:rsidRPr="008202DF" w:rsidRDefault="006F10C3" w:rsidP="008202DF">
      <w:pPr>
        <w:widowControl/>
        <w:numPr>
          <w:ilvl w:val="0"/>
          <w:numId w:val="3"/>
        </w:numPr>
        <w:tabs>
          <w:tab w:val="left" w:pos="284"/>
        </w:tabs>
        <w:spacing w:before="120"/>
        <w:ind w:left="284" w:hanging="284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8202DF">
        <w:rPr>
          <w:rFonts w:asciiTheme="majorBidi" w:hAnsiTheme="majorBidi" w:cstheme="majorBidi"/>
          <w:sz w:val="24"/>
          <w:szCs w:val="24"/>
          <w:lang w:val="fr-FR"/>
        </w:rPr>
        <w:lastRenderedPageBreak/>
        <w:t>Les accréditations spéciales exigées par les marchés cibles pour l’exportation des biens et de services à haut contenu technologique ;</w:t>
      </w:r>
    </w:p>
    <w:p w:rsidR="006F10C3" w:rsidRPr="008202DF" w:rsidRDefault="006F10C3" w:rsidP="008202DF">
      <w:pPr>
        <w:widowControl/>
        <w:numPr>
          <w:ilvl w:val="0"/>
          <w:numId w:val="3"/>
        </w:numPr>
        <w:tabs>
          <w:tab w:val="left" w:pos="284"/>
        </w:tabs>
        <w:spacing w:before="120"/>
        <w:ind w:left="284" w:hanging="284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8202DF">
        <w:rPr>
          <w:rFonts w:asciiTheme="majorBidi" w:hAnsiTheme="majorBidi" w:cstheme="majorBidi"/>
          <w:sz w:val="24"/>
          <w:szCs w:val="24"/>
          <w:lang w:val="fr-FR"/>
        </w:rPr>
        <w:t>L’adaptation des produits et services aux spécificités des marchés cibles (certification, développement et marketing de nouveaux produits, …) ;</w:t>
      </w:r>
    </w:p>
    <w:p w:rsidR="006F10C3" w:rsidRPr="008202DF" w:rsidRDefault="006F10C3" w:rsidP="008202DF">
      <w:pPr>
        <w:widowControl/>
        <w:numPr>
          <w:ilvl w:val="0"/>
          <w:numId w:val="3"/>
        </w:numPr>
        <w:tabs>
          <w:tab w:val="left" w:pos="284"/>
        </w:tabs>
        <w:spacing w:before="120"/>
        <w:ind w:left="284" w:hanging="284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8202DF">
        <w:rPr>
          <w:rFonts w:asciiTheme="majorBidi" w:hAnsiTheme="majorBidi" w:cstheme="majorBidi"/>
          <w:sz w:val="24"/>
          <w:szCs w:val="24"/>
          <w:lang w:val="fr-FR"/>
        </w:rPr>
        <w:t>Le développement de programmes promotionnels (outils de promotion, participation à des manifestations promotionnelles, campagnes de communication, …) ;</w:t>
      </w:r>
    </w:p>
    <w:p w:rsidR="006F10C3" w:rsidRPr="008202DF" w:rsidRDefault="006F10C3" w:rsidP="008202DF">
      <w:pPr>
        <w:widowControl/>
        <w:numPr>
          <w:ilvl w:val="0"/>
          <w:numId w:val="3"/>
        </w:numPr>
        <w:tabs>
          <w:tab w:val="left" w:pos="284"/>
        </w:tabs>
        <w:spacing w:before="120"/>
        <w:ind w:left="284" w:hanging="284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8202DF">
        <w:rPr>
          <w:rFonts w:asciiTheme="majorBidi" w:hAnsiTheme="majorBidi" w:cstheme="majorBidi"/>
          <w:sz w:val="24"/>
          <w:szCs w:val="24"/>
          <w:lang w:val="fr-FR"/>
        </w:rPr>
        <w:t>L’organisation de missions d’études et de prospection ;</w:t>
      </w:r>
    </w:p>
    <w:p w:rsidR="006F10C3" w:rsidRPr="008202DF" w:rsidRDefault="006F10C3" w:rsidP="008202DF">
      <w:pPr>
        <w:widowControl/>
        <w:numPr>
          <w:ilvl w:val="0"/>
          <w:numId w:val="3"/>
        </w:numPr>
        <w:tabs>
          <w:tab w:val="left" w:pos="284"/>
        </w:tabs>
        <w:spacing w:before="120"/>
        <w:ind w:left="284" w:hanging="284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8202DF">
        <w:rPr>
          <w:rFonts w:asciiTheme="majorBidi" w:hAnsiTheme="majorBidi" w:cstheme="majorBidi"/>
          <w:sz w:val="24"/>
          <w:szCs w:val="24"/>
          <w:lang w:val="fr-FR"/>
        </w:rPr>
        <w:t>Le développement de partenariat d’affaires (invitation d’acheteurs, rencontres B to B, …) ;</w:t>
      </w:r>
    </w:p>
    <w:p w:rsidR="006F10C3" w:rsidRPr="008202DF" w:rsidRDefault="006F10C3" w:rsidP="008202DF">
      <w:pPr>
        <w:widowControl/>
        <w:numPr>
          <w:ilvl w:val="0"/>
          <w:numId w:val="3"/>
        </w:numPr>
        <w:tabs>
          <w:tab w:val="left" w:pos="284"/>
        </w:tabs>
        <w:spacing w:before="120"/>
        <w:ind w:left="284" w:hanging="284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8202DF">
        <w:rPr>
          <w:rFonts w:asciiTheme="majorBidi" w:hAnsiTheme="majorBidi" w:cstheme="majorBidi"/>
          <w:sz w:val="24"/>
          <w:szCs w:val="24"/>
          <w:lang w:val="fr-FR"/>
        </w:rPr>
        <w:t xml:space="preserve">L’implantation commerciale sur les marchés étrangers (filiales, </w:t>
      </w:r>
      <w:r w:rsidR="008202DF" w:rsidRPr="008202DF">
        <w:rPr>
          <w:rFonts w:asciiTheme="majorBidi" w:hAnsiTheme="majorBidi" w:cstheme="majorBidi"/>
          <w:sz w:val="24"/>
          <w:szCs w:val="24"/>
          <w:lang w:val="fr-FR"/>
        </w:rPr>
        <w:t>succursales,) ;</w:t>
      </w:r>
    </w:p>
    <w:p w:rsidR="006F10C3" w:rsidRPr="008202DF" w:rsidRDefault="006F10C3" w:rsidP="008202DF">
      <w:pPr>
        <w:widowControl/>
        <w:numPr>
          <w:ilvl w:val="0"/>
          <w:numId w:val="3"/>
        </w:numPr>
        <w:tabs>
          <w:tab w:val="left" w:pos="284"/>
        </w:tabs>
        <w:spacing w:before="120"/>
        <w:ind w:left="284" w:hanging="284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8202DF">
        <w:rPr>
          <w:rFonts w:asciiTheme="majorBidi" w:hAnsiTheme="majorBidi" w:cstheme="majorBidi"/>
          <w:sz w:val="24"/>
          <w:szCs w:val="24"/>
          <w:lang w:val="fr-FR"/>
        </w:rPr>
        <w:t>L’emploi et le renforcement des ressources humaines en particulier les nouveaux diplômés en les impliquant dans le processus d’exportation.</w:t>
      </w:r>
    </w:p>
    <w:p w:rsidR="006F10C3" w:rsidRPr="008202DF" w:rsidRDefault="006F10C3" w:rsidP="008202DF">
      <w:pPr>
        <w:widowControl/>
        <w:numPr>
          <w:ilvl w:val="0"/>
          <w:numId w:val="4"/>
        </w:numPr>
        <w:tabs>
          <w:tab w:val="left" w:pos="284"/>
        </w:tabs>
        <w:spacing w:before="120"/>
        <w:ind w:left="0" w:firstLine="0"/>
        <w:rPr>
          <w:rFonts w:asciiTheme="majorBidi" w:hAnsiTheme="majorBidi" w:cstheme="majorBidi"/>
          <w:b/>
          <w:sz w:val="24"/>
          <w:szCs w:val="24"/>
          <w:u w:val="single"/>
          <w:lang w:val="fr-FR"/>
        </w:rPr>
      </w:pPr>
      <w:r w:rsidRPr="008202DF">
        <w:rPr>
          <w:rFonts w:asciiTheme="majorBidi" w:hAnsiTheme="majorBidi" w:cstheme="majorBidi"/>
          <w:b/>
          <w:sz w:val="24"/>
          <w:szCs w:val="24"/>
          <w:u w:val="single"/>
          <w:lang w:val="fr-FR"/>
        </w:rPr>
        <w:t>Durée du projet</w:t>
      </w:r>
    </w:p>
    <w:p w:rsidR="006F10C3" w:rsidRPr="008202DF" w:rsidRDefault="006F10C3" w:rsidP="008202DF">
      <w:pPr>
        <w:widowControl/>
        <w:tabs>
          <w:tab w:val="left" w:pos="284"/>
        </w:tabs>
        <w:spacing w:before="12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8202DF">
        <w:rPr>
          <w:rFonts w:asciiTheme="majorBidi" w:hAnsiTheme="majorBidi" w:cstheme="majorBidi"/>
          <w:sz w:val="24"/>
          <w:szCs w:val="24"/>
          <w:lang w:val="fr-FR"/>
        </w:rPr>
        <w:t>Le projet couvrira la période 2015- 2020.</w:t>
      </w:r>
    </w:p>
    <w:p w:rsidR="006F10C3" w:rsidRPr="008202DF" w:rsidRDefault="006F10C3" w:rsidP="008202DF">
      <w:pPr>
        <w:widowControl/>
        <w:numPr>
          <w:ilvl w:val="0"/>
          <w:numId w:val="4"/>
        </w:numPr>
        <w:tabs>
          <w:tab w:val="left" w:pos="284"/>
        </w:tabs>
        <w:spacing w:before="120"/>
        <w:ind w:left="0" w:firstLine="0"/>
        <w:rPr>
          <w:rFonts w:asciiTheme="majorBidi" w:hAnsiTheme="majorBidi" w:cstheme="majorBidi"/>
          <w:b/>
          <w:sz w:val="24"/>
          <w:szCs w:val="24"/>
          <w:u w:val="single"/>
          <w:lang w:val="fr-FR"/>
        </w:rPr>
      </w:pPr>
      <w:bookmarkStart w:id="1" w:name="_Hlk494803352"/>
      <w:r w:rsidRPr="008202DF">
        <w:rPr>
          <w:rFonts w:asciiTheme="majorBidi" w:hAnsiTheme="majorBidi" w:cstheme="majorBidi"/>
          <w:b/>
          <w:sz w:val="24"/>
          <w:szCs w:val="24"/>
          <w:u w:val="single"/>
          <w:lang w:val="fr-FR"/>
        </w:rPr>
        <w:t>Durée de la mission</w:t>
      </w:r>
    </w:p>
    <w:p w:rsidR="006F10C3" w:rsidRPr="008202DF" w:rsidRDefault="006F10C3" w:rsidP="00D213C5">
      <w:pPr>
        <w:widowControl/>
        <w:tabs>
          <w:tab w:val="left" w:pos="284"/>
        </w:tabs>
        <w:spacing w:before="120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  <w:r w:rsidRPr="008202DF">
        <w:rPr>
          <w:rFonts w:asciiTheme="majorBidi" w:hAnsiTheme="majorBidi" w:cstheme="majorBidi"/>
          <w:sz w:val="24"/>
          <w:szCs w:val="24"/>
          <w:lang w:val="fr-FR"/>
        </w:rPr>
        <w:t xml:space="preserve"> La durée du contrat est d</w:t>
      </w:r>
      <w:r w:rsidR="00D213C5">
        <w:rPr>
          <w:rFonts w:asciiTheme="majorBidi" w:hAnsiTheme="majorBidi" w:cstheme="majorBidi"/>
          <w:sz w:val="24"/>
          <w:szCs w:val="24"/>
          <w:lang w:val="fr-FR"/>
        </w:rPr>
        <w:t>’une année renouvelable</w:t>
      </w:r>
      <w:r w:rsidRPr="008202DF">
        <w:rPr>
          <w:rFonts w:asciiTheme="majorBidi" w:hAnsiTheme="majorBidi" w:cstheme="majorBidi"/>
          <w:sz w:val="24"/>
          <w:szCs w:val="24"/>
          <w:lang w:val="fr-FR"/>
        </w:rPr>
        <w:t xml:space="preserve">.  </w:t>
      </w:r>
    </w:p>
    <w:bookmarkEnd w:id="1"/>
    <w:p w:rsidR="006F10C3" w:rsidRPr="008202DF" w:rsidRDefault="006F10C3" w:rsidP="008202DF">
      <w:pPr>
        <w:widowControl/>
        <w:numPr>
          <w:ilvl w:val="0"/>
          <w:numId w:val="4"/>
        </w:numPr>
        <w:tabs>
          <w:tab w:val="left" w:pos="284"/>
        </w:tabs>
        <w:spacing w:before="120"/>
        <w:ind w:left="0" w:firstLine="0"/>
        <w:rPr>
          <w:rFonts w:asciiTheme="majorBidi" w:hAnsiTheme="majorBidi" w:cstheme="majorBidi"/>
          <w:b/>
          <w:sz w:val="24"/>
          <w:szCs w:val="24"/>
          <w:u w:val="single"/>
          <w:lang w:val="fr-FR"/>
        </w:rPr>
      </w:pPr>
      <w:r w:rsidRPr="008202DF">
        <w:rPr>
          <w:rFonts w:asciiTheme="majorBidi" w:hAnsiTheme="majorBidi" w:cstheme="majorBidi"/>
          <w:b/>
          <w:sz w:val="24"/>
          <w:szCs w:val="24"/>
          <w:u w:val="single"/>
          <w:lang w:val="fr-FR"/>
        </w:rPr>
        <w:t xml:space="preserve">Responsabilités </w:t>
      </w:r>
    </w:p>
    <w:p w:rsidR="006F10C3" w:rsidRPr="008202DF" w:rsidRDefault="006F10C3" w:rsidP="008202DF">
      <w:pPr>
        <w:widowControl/>
        <w:spacing w:before="12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8202DF">
        <w:rPr>
          <w:rFonts w:asciiTheme="majorBidi" w:hAnsiTheme="majorBidi" w:cstheme="majorBidi"/>
          <w:sz w:val="24"/>
          <w:szCs w:val="24"/>
          <w:lang w:val="fr-FR"/>
        </w:rPr>
        <w:t xml:space="preserve">Le/la candidat(e) retenu(e) travaillera au sein de l’Unité de Gestion de Projet (UGP) à plein temps suivant l’horaire administratif prévu et publié sur le Site Web du Fonds TASDIR+. </w:t>
      </w:r>
    </w:p>
    <w:p w:rsidR="006F10C3" w:rsidRPr="008202DF" w:rsidRDefault="006F10C3" w:rsidP="008202DF">
      <w:pPr>
        <w:widowControl/>
        <w:spacing w:before="12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8202DF">
        <w:rPr>
          <w:rFonts w:asciiTheme="majorBidi" w:hAnsiTheme="majorBidi" w:cstheme="majorBidi"/>
          <w:sz w:val="24"/>
          <w:szCs w:val="24"/>
          <w:lang w:val="fr-FR"/>
        </w:rPr>
        <w:t>Sous la supervision du directeur coordinateur du projet</w:t>
      </w:r>
      <w:r w:rsidR="00647988" w:rsidRPr="008202DF">
        <w:rPr>
          <w:rFonts w:asciiTheme="majorBidi" w:hAnsiTheme="majorBidi" w:cstheme="majorBidi"/>
          <w:sz w:val="24"/>
          <w:szCs w:val="24"/>
          <w:lang w:val="fr-FR"/>
        </w:rPr>
        <w:t xml:space="preserve"> et les experts permanents de </w:t>
      </w:r>
      <w:proofErr w:type="spellStart"/>
      <w:r w:rsidR="00647988" w:rsidRPr="008202DF">
        <w:rPr>
          <w:rFonts w:asciiTheme="majorBidi" w:hAnsiTheme="majorBidi" w:cstheme="majorBidi"/>
          <w:sz w:val="24"/>
          <w:szCs w:val="24"/>
          <w:lang w:val="fr-FR"/>
        </w:rPr>
        <w:t>Tasdir</w:t>
      </w:r>
      <w:proofErr w:type="spellEnd"/>
      <w:r w:rsidR="00647988" w:rsidRPr="008202DF">
        <w:rPr>
          <w:rFonts w:asciiTheme="majorBidi" w:hAnsiTheme="majorBidi" w:cstheme="majorBidi"/>
          <w:sz w:val="24"/>
          <w:szCs w:val="24"/>
          <w:lang w:val="fr-FR"/>
        </w:rPr>
        <w:t>+</w:t>
      </w:r>
      <w:r w:rsidRPr="008202DF">
        <w:rPr>
          <w:rFonts w:asciiTheme="majorBidi" w:hAnsiTheme="majorBidi" w:cstheme="majorBidi"/>
          <w:sz w:val="24"/>
          <w:szCs w:val="24"/>
          <w:lang w:val="fr-FR"/>
        </w:rPr>
        <w:t xml:space="preserve">, il/elle assurera les responsabilités et les activités suivantes : </w:t>
      </w:r>
    </w:p>
    <w:p w:rsidR="006F10C3" w:rsidRPr="008202DF" w:rsidRDefault="006F10C3" w:rsidP="008202DF">
      <w:pPr>
        <w:pStyle w:val="Style"/>
        <w:numPr>
          <w:ilvl w:val="0"/>
          <w:numId w:val="5"/>
        </w:numPr>
        <w:tabs>
          <w:tab w:val="left" w:pos="284"/>
        </w:tabs>
        <w:spacing w:before="120"/>
        <w:ind w:left="284" w:hanging="284"/>
        <w:jc w:val="both"/>
        <w:rPr>
          <w:rFonts w:asciiTheme="majorBidi" w:hAnsiTheme="majorBidi" w:cstheme="majorBidi"/>
          <w:b/>
        </w:rPr>
      </w:pPr>
      <w:r w:rsidRPr="008202DF">
        <w:rPr>
          <w:rFonts w:asciiTheme="majorBidi" w:hAnsiTheme="majorBidi" w:cstheme="majorBidi"/>
          <w:b/>
          <w:bCs/>
        </w:rPr>
        <w:t xml:space="preserve">Contribuer à la </w:t>
      </w:r>
      <w:r w:rsidR="00647988" w:rsidRPr="008202DF">
        <w:rPr>
          <w:rFonts w:asciiTheme="majorBidi" w:hAnsiTheme="majorBidi" w:cstheme="majorBidi"/>
          <w:b/>
          <w:bCs/>
        </w:rPr>
        <w:t>gestion des</w:t>
      </w:r>
      <w:r w:rsidRPr="008202DF">
        <w:rPr>
          <w:rFonts w:asciiTheme="majorBidi" w:hAnsiTheme="majorBidi" w:cstheme="majorBidi"/>
          <w:b/>
          <w:bCs/>
        </w:rPr>
        <w:t xml:space="preserve"> appels à candidature et</w:t>
      </w:r>
      <w:r w:rsidRPr="008202DF">
        <w:rPr>
          <w:rFonts w:asciiTheme="majorBidi" w:hAnsiTheme="majorBidi" w:cstheme="majorBidi"/>
          <w:b/>
        </w:rPr>
        <w:t xml:space="preserve"> promotion du FACDE </w:t>
      </w:r>
      <w:r w:rsidRPr="008202DF">
        <w:rPr>
          <w:rFonts w:asciiTheme="majorBidi" w:hAnsiTheme="majorBidi" w:cstheme="majorBidi"/>
          <w:b/>
          <w:bCs/>
        </w:rPr>
        <w:t>auprès du secteur privé :</w:t>
      </w:r>
    </w:p>
    <w:p w:rsidR="006F10C3" w:rsidRPr="008202DF" w:rsidRDefault="006F10C3" w:rsidP="008202DF">
      <w:pPr>
        <w:pStyle w:val="Paragraphedeliste"/>
        <w:widowControl/>
        <w:numPr>
          <w:ilvl w:val="0"/>
          <w:numId w:val="6"/>
        </w:numPr>
        <w:tabs>
          <w:tab w:val="left" w:pos="284"/>
        </w:tabs>
        <w:spacing w:before="120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8202DF">
        <w:rPr>
          <w:rFonts w:asciiTheme="majorBidi" w:hAnsiTheme="majorBidi" w:cstheme="majorBidi"/>
          <w:bCs/>
          <w:sz w:val="24"/>
          <w:szCs w:val="24"/>
          <w:lang w:val="fr-FR"/>
        </w:rPr>
        <w:t>Participer à l’organisation des appels à candidature.</w:t>
      </w:r>
    </w:p>
    <w:p w:rsidR="00647988" w:rsidRPr="008202DF" w:rsidRDefault="00647988" w:rsidP="008202DF">
      <w:pPr>
        <w:pStyle w:val="Paragraphedeliste"/>
        <w:widowControl/>
        <w:numPr>
          <w:ilvl w:val="0"/>
          <w:numId w:val="6"/>
        </w:numPr>
        <w:tabs>
          <w:tab w:val="left" w:pos="284"/>
        </w:tabs>
        <w:spacing w:before="120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8202DF">
        <w:rPr>
          <w:rFonts w:asciiTheme="majorBidi" w:hAnsiTheme="majorBidi" w:cstheme="majorBidi"/>
          <w:bCs/>
          <w:sz w:val="24"/>
          <w:szCs w:val="24"/>
          <w:lang w:val="fr-FR"/>
        </w:rPr>
        <w:t xml:space="preserve">Traitement des données nécessaires relatives aux dossiers des candidatures d’adhésion au Fonds </w:t>
      </w:r>
      <w:proofErr w:type="spellStart"/>
      <w:r w:rsidRPr="008202DF">
        <w:rPr>
          <w:rFonts w:asciiTheme="majorBidi" w:hAnsiTheme="majorBidi" w:cstheme="majorBidi"/>
          <w:bCs/>
          <w:sz w:val="24"/>
          <w:szCs w:val="24"/>
          <w:lang w:val="fr-FR"/>
        </w:rPr>
        <w:t>Tasdir</w:t>
      </w:r>
      <w:proofErr w:type="spellEnd"/>
      <w:r w:rsidRPr="008202DF">
        <w:rPr>
          <w:rFonts w:asciiTheme="majorBidi" w:hAnsiTheme="majorBidi" w:cstheme="majorBidi"/>
          <w:bCs/>
          <w:sz w:val="24"/>
          <w:szCs w:val="24"/>
          <w:lang w:val="fr-FR"/>
        </w:rPr>
        <w:t>+</w:t>
      </w:r>
    </w:p>
    <w:p w:rsidR="006F10C3" w:rsidRPr="008202DF" w:rsidRDefault="006F10C3" w:rsidP="008202DF">
      <w:pPr>
        <w:pStyle w:val="Paragraphedeliste"/>
        <w:widowControl/>
        <w:numPr>
          <w:ilvl w:val="0"/>
          <w:numId w:val="6"/>
        </w:numPr>
        <w:tabs>
          <w:tab w:val="left" w:pos="284"/>
        </w:tabs>
        <w:spacing w:before="120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8202DF">
        <w:rPr>
          <w:rFonts w:asciiTheme="majorBidi" w:hAnsiTheme="majorBidi" w:cstheme="majorBidi"/>
          <w:bCs/>
          <w:sz w:val="24"/>
          <w:szCs w:val="24"/>
          <w:lang w:val="fr-FR"/>
        </w:rPr>
        <w:t>Assister activement le directeur du FACDE et le Consultant avec lequel l’Assistant aura à collaborer pour promouvoir le projet, cibler et augmenter la participation des opérateurs candidats potentiels.</w:t>
      </w:r>
    </w:p>
    <w:p w:rsidR="008202DF" w:rsidRDefault="006F10C3" w:rsidP="008202DF">
      <w:pPr>
        <w:pStyle w:val="Style"/>
        <w:numPr>
          <w:ilvl w:val="0"/>
          <w:numId w:val="5"/>
        </w:numPr>
        <w:tabs>
          <w:tab w:val="left" w:pos="284"/>
        </w:tabs>
        <w:spacing w:before="120"/>
        <w:ind w:left="284" w:hanging="284"/>
        <w:jc w:val="both"/>
        <w:rPr>
          <w:rFonts w:asciiTheme="majorBidi" w:hAnsiTheme="majorBidi" w:cstheme="majorBidi"/>
          <w:b/>
          <w:bCs/>
        </w:rPr>
      </w:pPr>
      <w:r w:rsidRPr="008202DF">
        <w:rPr>
          <w:rFonts w:asciiTheme="majorBidi" w:hAnsiTheme="majorBidi" w:cstheme="majorBidi"/>
          <w:b/>
          <w:bCs/>
        </w:rPr>
        <w:t xml:space="preserve">Assurer le Suivi de la mise en œuvre du Business Plan, </w:t>
      </w:r>
    </w:p>
    <w:p w:rsidR="006F10C3" w:rsidRPr="008202DF" w:rsidRDefault="006F10C3" w:rsidP="008202DF">
      <w:pPr>
        <w:pStyle w:val="Paragraphedeliste"/>
        <w:widowControl/>
        <w:numPr>
          <w:ilvl w:val="0"/>
          <w:numId w:val="6"/>
        </w:numPr>
        <w:tabs>
          <w:tab w:val="left" w:pos="284"/>
        </w:tabs>
        <w:spacing w:before="12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8202DF">
        <w:rPr>
          <w:rFonts w:asciiTheme="majorBidi" w:hAnsiTheme="majorBidi" w:cstheme="majorBidi"/>
          <w:bCs/>
          <w:sz w:val="24"/>
          <w:szCs w:val="24"/>
          <w:lang w:val="fr-FR"/>
        </w:rPr>
        <w:t>Vérifier les</w:t>
      </w:r>
      <w:r w:rsidRPr="008202DF">
        <w:rPr>
          <w:rFonts w:asciiTheme="majorBidi" w:hAnsiTheme="majorBidi" w:cstheme="majorBidi"/>
          <w:sz w:val="24"/>
          <w:szCs w:val="24"/>
          <w:lang w:val="fr-FR"/>
        </w:rPr>
        <w:t xml:space="preserve"> requêtes de remboursement des client</w:t>
      </w:r>
      <w:r w:rsidRPr="008202DF">
        <w:rPr>
          <w:rFonts w:asciiTheme="majorBidi" w:hAnsiTheme="majorBidi" w:cstheme="majorBidi"/>
          <w:bCs/>
          <w:sz w:val="24"/>
          <w:szCs w:val="24"/>
          <w:lang w:val="fr-FR"/>
        </w:rPr>
        <w:t>s et préparer les dossiers de remboursement pour le Consultant.</w:t>
      </w:r>
    </w:p>
    <w:p w:rsidR="00647988" w:rsidRPr="008202DF" w:rsidRDefault="00647988" w:rsidP="008202DF">
      <w:pPr>
        <w:pStyle w:val="Paragraphedeliste"/>
        <w:widowControl/>
        <w:numPr>
          <w:ilvl w:val="0"/>
          <w:numId w:val="6"/>
        </w:numPr>
        <w:tabs>
          <w:tab w:val="left" w:pos="284"/>
        </w:tabs>
        <w:spacing w:before="12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8202DF">
        <w:rPr>
          <w:rFonts w:asciiTheme="majorBidi" w:hAnsiTheme="majorBidi" w:cstheme="majorBidi"/>
          <w:sz w:val="24"/>
          <w:szCs w:val="24"/>
          <w:lang w:val="fr-FR"/>
        </w:rPr>
        <w:t>Traitement administrative des dossiers de demandes de modification déposés par les entreprises</w:t>
      </w:r>
    </w:p>
    <w:p w:rsidR="00647988" w:rsidRPr="008202DF" w:rsidRDefault="00647988" w:rsidP="008202DF">
      <w:pPr>
        <w:pStyle w:val="Paragraphedeliste"/>
        <w:widowControl/>
        <w:numPr>
          <w:ilvl w:val="0"/>
          <w:numId w:val="6"/>
        </w:numPr>
        <w:tabs>
          <w:tab w:val="left" w:pos="284"/>
        </w:tabs>
        <w:spacing w:before="12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8202DF">
        <w:rPr>
          <w:rFonts w:asciiTheme="majorBidi" w:hAnsiTheme="majorBidi" w:cstheme="majorBidi"/>
          <w:sz w:val="24"/>
          <w:szCs w:val="24"/>
          <w:lang w:val="fr-FR"/>
        </w:rPr>
        <w:t>Suivi régulier et proactif des plans à l’export des entreprises bénéficiaires.</w:t>
      </w:r>
    </w:p>
    <w:p w:rsidR="00647988" w:rsidRPr="008202DF" w:rsidRDefault="00647988" w:rsidP="008202DF">
      <w:pPr>
        <w:pStyle w:val="Paragraphedeliste"/>
        <w:widowControl/>
        <w:numPr>
          <w:ilvl w:val="0"/>
          <w:numId w:val="6"/>
        </w:numPr>
        <w:tabs>
          <w:tab w:val="left" w:pos="284"/>
        </w:tabs>
        <w:spacing w:before="120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8202DF">
        <w:rPr>
          <w:rFonts w:asciiTheme="majorBidi" w:hAnsiTheme="majorBidi" w:cstheme="majorBidi"/>
          <w:bCs/>
          <w:sz w:val="24"/>
          <w:szCs w:val="24"/>
          <w:lang w:val="fr-FR"/>
        </w:rPr>
        <w:t xml:space="preserve">Colleter les données nécessaires pour le suivi de réalisation et de performances auprès des entreprises concernées par </w:t>
      </w:r>
      <w:proofErr w:type="spellStart"/>
      <w:r w:rsidRPr="008202DF">
        <w:rPr>
          <w:rFonts w:asciiTheme="majorBidi" w:hAnsiTheme="majorBidi" w:cstheme="majorBidi"/>
          <w:bCs/>
          <w:sz w:val="24"/>
          <w:szCs w:val="24"/>
          <w:lang w:val="fr-FR"/>
        </w:rPr>
        <w:t>Tasdir</w:t>
      </w:r>
      <w:proofErr w:type="spellEnd"/>
      <w:r w:rsidRPr="008202DF">
        <w:rPr>
          <w:rFonts w:asciiTheme="majorBidi" w:hAnsiTheme="majorBidi" w:cstheme="majorBidi"/>
          <w:bCs/>
          <w:sz w:val="24"/>
          <w:szCs w:val="24"/>
          <w:lang w:val="fr-FR"/>
        </w:rPr>
        <w:t>+.</w:t>
      </w:r>
    </w:p>
    <w:p w:rsidR="00647988" w:rsidRDefault="00647988" w:rsidP="008202DF">
      <w:pPr>
        <w:pStyle w:val="Paragraphedeliste"/>
        <w:widowControl/>
        <w:numPr>
          <w:ilvl w:val="0"/>
          <w:numId w:val="6"/>
        </w:numPr>
        <w:tabs>
          <w:tab w:val="left" w:pos="284"/>
        </w:tabs>
        <w:spacing w:before="120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8202DF">
        <w:rPr>
          <w:rFonts w:asciiTheme="majorBidi" w:hAnsiTheme="majorBidi" w:cstheme="majorBidi"/>
          <w:bCs/>
          <w:sz w:val="24"/>
          <w:szCs w:val="24"/>
          <w:lang w:val="fr-FR"/>
        </w:rPr>
        <w:t>Collaborer à toutes les actions d’évaluation de la performance du projet.</w:t>
      </w:r>
    </w:p>
    <w:p w:rsidR="00367289" w:rsidRDefault="00367289" w:rsidP="00367289">
      <w:pPr>
        <w:widowControl/>
        <w:tabs>
          <w:tab w:val="left" w:pos="284"/>
        </w:tabs>
        <w:spacing w:before="120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</w:p>
    <w:p w:rsidR="00367289" w:rsidRPr="00367289" w:rsidRDefault="00367289" w:rsidP="00367289">
      <w:pPr>
        <w:widowControl/>
        <w:tabs>
          <w:tab w:val="left" w:pos="284"/>
        </w:tabs>
        <w:spacing w:before="120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</w:p>
    <w:p w:rsidR="006F10C3" w:rsidRPr="008202DF" w:rsidRDefault="006F10C3" w:rsidP="008202DF">
      <w:pPr>
        <w:pStyle w:val="Paragraphedeliste"/>
        <w:widowControl/>
        <w:numPr>
          <w:ilvl w:val="0"/>
          <w:numId w:val="3"/>
        </w:numPr>
        <w:spacing w:before="120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fr-FR" w:eastAsia="fr-FR"/>
        </w:rPr>
      </w:pPr>
      <w:r w:rsidRPr="008202DF">
        <w:rPr>
          <w:rFonts w:asciiTheme="majorBidi" w:eastAsia="Times New Roman" w:hAnsiTheme="majorBidi" w:cstheme="majorBidi"/>
          <w:b/>
          <w:bCs/>
          <w:sz w:val="24"/>
          <w:szCs w:val="24"/>
          <w:lang w:val="fr-FR" w:eastAsia="fr-FR"/>
        </w:rPr>
        <w:lastRenderedPageBreak/>
        <w:t>Autres</w:t>
      </w:r>
    </w:p>
    <w:p w:rsidR="00647988" w:rsidRPr="008202DF" w:rsidRDefault="00647988" w:rsidP="008202DF">
      <w:pPr>
        <w:pStyle w:val="Paragraphedeliste"/>
        <w:widowControl/>
        <w:numPr>
          <w:ilvl w:val="0"/>
          <w:numId w:val="6"/>
        </w:numPr>
        <w:tabs>
          <w:tab w:val="left" w:pos="284"/>
        </w:tabs>
        <w:spacing w:before="120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8202DF">
        <w:rPr>
          <w:rFonts w:asciiTheme="majorBidi" w:hAnsiTheme="majorBidi" w:cstheme="majorBidi"/>
          <w:bCs/>
          <w:sz w:val="24"/>
          <w:szCs w:val="24"/>
          <w:lang w:val="fr-FR"/>
        </w:rPr>
        <w:t xml:space="preserve">Le suivi administratif et financier des dossiers en charge. </w:t>
      </w:r>
    </w:p>
    <w:p w:rsidR="00647988" w:rsidRPr="008202DF" w:rsidRDefault="00647988" w:rsidP="008202DF">
      <w:pPr>
        <w:pStyle w:val="Paragraphedeliste"/>
        <w:widowControl/>
        <w:numPr>
          <w:ilvl w:val="0"/>
          <w:numId w:val="6"/>
        </w:numPr>
        <w:tabs>
          <w:tab w:val="left" w:pos="284"/>
        </w:tabs>
        <w:spacing w:before="120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8202DF">
        <w:rPr>
          <w:rFonts w:asciiTheme="majorBidi" w:hAnsiTheme="majorBidi" w:cstheme="majorBidi"/>
          <w:bCs/>
          <w:sz w:val="24"/>
          <w:szCs w:val="24"/>
          <w:lang w:val="fr-FR"/>
        </w:rPr>
        <w:t>Le classement et l’archivage physique et électronique de l’ensemble des dossiers du projet.</w:t>
      </w:r>
    </w:p>
    <w:p w:rsidR="00647988" w:rsidRPr="008202DF" w:rsidRDefault="00647988" w:rsidP="008202DF">
      <w:pPr>
        <w:pStyle w:val="Paragraphedeliste"/>
        <w:widowControl/>
        <w:numPr>
          <w:ilvl w:val="0"/>
          <w:numId w:val="6"/>
        </w:numPr>
        <w:tabs>
          <w:tab w:val="left" w:pos="284"/>
        </w:tabs>
        <w:spacing w:before="120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8202DF">
        <w:rPr>
          <w:rFonts w:asciiTheme="majorBidi" w:hAnsiTheme="majorBidi" w:cstheme="majorBidi"/>
          <w:bCs/>
          <w:sz w:val="24"/>
          <w:szCs w:val="24"/>
          <w:lang w:val="fr-FR"/>
        </w:rPr>
        <w:t>Toute autre charge nécessaire pour garantir la bonne conduite du projet.</w:t>
      </w:r>
    </w:p>
    <w:p w:rsidR="006F10C3" w:rsidRPr="008202DF" w:rsidRDefault="006F10C3" w:rsidP="008202DF">
      <w:pPr>
        <w:pStyle w:val="Paragraphedeliste"/>
        <w:widowControl/>
        <w:numPr>
          <w:ilvl w:val="0"/>
          <w:numId w:val="6"/>
        </w:numPr>
        <w:tabs>
          <w:tab w:val="left" w:pos="284"/>
        </w:tabs>
        <w:spacing w:before="120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8202DF">
        <w:rPr>
          <w:rFonts w:asciiTheme="majorBidi" w:hAnsiTheme="majorBidi" w:cstheme="majorBidi"/>
          <w:bCs/>
          <w:sz w:val="24"/>
          <w:szCs w:val="24"/>
          <w:lang w:val="fr-FR"/>
        </w:rPr>
        <w:t xml:space="preserve">La participation au développement d’une base de données sur les différents partenaires du projet. </w:t>
      </w:r>
    </w:p>
    <w:p w:rsidR="006F10C3" w:rsidRPr="008202DF" w:rsidRDefault="006F10C3" w:rsidP="008202DF">
      <w:pPr>
        <w:widowControl/>
        <w:numPr>
          <w:ilvl w:val="0"/>
          <w:numId w:val="4"/>
        </w:numPr>
        <w:tabs>
          <w:tab w:val="left" w:pos="284"/>
        </w:tabs>
        <w:spacing w:before="120"/>
        <w:ind w:left="0" w:firstLine="0"/>
        <w:rPr>
          <w:rFonts w:asciiTheme="majorBidi" w:hAnsiTheme="majorBidi" w:cstheme="majorBidi"/>
          <w:b/>
          <w:sz w:val="24"/>
          <w:szCs w:val="24"/>
          <w:u w:val="single"/>
          <w:lang w:val="fr-FR"/>
        </w:rPr>
      </w:pPr>
      <w:r w:rsidRPr="008202DF">
        <w:rPr>
          <w:rFonts w:asciiTheme="majorBidi" w:hAnsiTheme="majorBidi" w:cstheme="majorBidi"/>
          <w:b/>
          <w:sz w:val="24"/>
          <w:szCs w:val="24"/>
          <w:u w:val="single"/>
          <w:lang w:val="fr-FR"/>
        </w:rPr>
        <w:t xml:space="preserve">Profil de l’assistant </w:t>
      </w:r>
    </w:p>
    <w:p w:rsidR="006F10C3" w:rsidRPr="00F04BA3" w:rsidRDefault="00F04BA3" w:rsidP="00F04BA3">
      <w:pPr>
        <w:pStyle w:val="Paragraphedeliste"/>
        <w:widowControl/>
        <w:numPr>
          <w:ilvl w:val="0"/>
          <w:numId w:val="8"/>
        </w:numPr>
        <w:tabs>
          <w:tab w:val="left" w:pos="284"/>
        </w:tabs>
        <w:spacing w:before="120"/>
        <w:rPr>
          <w:rFonts w:asciiTheme="majorBidi" w:hAnsiTheme="majorBidi" w:cstheme="majorBidi"/>
          <w:b/>
          <w:sz w:val="24"/>
          <w:szCs w:val="24"/>
          <w:lang w:val="fr-FR"/>
        </w:rPr>
      </w:pPr>
      <w:bookmarkStart w:id="2" w:name="_Hlk509824088"/>
      <w:r>
        <w:rPr>
          <w:rFonts w:asciiTheme="majorBidi" w:hAnsiTheme="majorBidi" w:cstheme="majorBidi"/>
          <w:b/>
          <w:sz w:val="24"/>
          <w:szCs w:val="24"/>
          <w:lang w:val="fr-FR"/>
        </w:rPr>
        <w:t>Etudes</w:t>
      </w:r>
      <w:r w:rsidR="006F10C3" w:rsidRPr="00F04BA3">
        <w:rPr>
          <w:rFonts w:asciiTheme="majorBidi" w:hAnsiTheme="majorBidi" w:cstheme="majorBidi"/>
          <w:b/>
          <w:sz w:val="24"/>
          <w:szCs w:val="24"/>
          <w:lang w:val="fr-FR"/>
        </w:rPr>
        <w:t> :</w:t>
      </w:r>
    </w:p>
    <w:p w:rsidR="006F10C3" w:rsidRPr="008202DF" w:rsidRDefault="006F10C3" w:rsidP="008202DF">
      <w:pPr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  <w:r w:rsidRPr="008202DF">
        <w:rPr>
          <w:rFonts w:asciiTheme="majorBidi" w:eastAsia="Times New Roman" w:hAnsiTheme="majorBidi" w:cstheme="majorBidi"/>
          <w:sz w:val="24"/>
          <w:szCs w:val="24"/>
          <w:lang w:val="fr-FR" w:eastAsia="fr-FR"/>
        </w:rPr>
        <w:t>Diplôme universitaire (Licence minimum) en sciences économiques</w:t>
      </w:r>
      <w:r w:rsidR="00647988" w:rsidRPr="008202DF">
        <w:rPr>
          <w:rFonts w:asciiTheme="majorBidi" w:eastAsia="Times New Roman" w:hAnsiTheme="majorBidi" w:cstheme="majorBidi"/>
          <w:sz w:val="24"/>
          <w:szCs w:val="24"/>
          <w:lang w:val="fr-FR" w:eastAsia="fr-FR"/>
        </w:rPr>
        <w:t>, gestion, finance, comptabilité ou tout</w:t>
      </w:r>
      <w:r w:rsidR="00D213C5">
        <w:rPr>
          <w:rFonts w:asciiTheme="majorBidi" w:eastAsia="Times New Roman" w:hAnsiTheme="majorBidi" w:cstheme="majorBidi"/>
          <w:sz w:val="24"/>
          <w:szCs w:val="24"/>
          <w:lang w:val="fr-FR" w:eastAsia="fr-FR"/>
        </w:rPr>
        <w:t>e</w:t>
      </w:r>
      <w:r w:rsidR="00647988" w:rsidRPr="008202DF">
        <w:rPr>
          <w:rFonts w:asciiTheme="majorBidi" w:eastAsia="Times New Roman" w:hAnsiTheme="majorBidi" w:cstheme="majorBidi"/>
          <w:sz w:val="24"/>
          <w:szCs w:val="24"/>
          <w:lang w:val="fr-FR" w:eastAsia="fr-FR"/>
        </w:rPr>
        <w:t xml:space="preserve"> autre discipline jugée pertinente.</w:t>
      </w:r>
    </w:p>
    <w:p w:rsidR="006F10C3" w:rsidRPr="008202DF" w:rsidRDefault="006F10C3" w:rsidP="00F04BA3">
      <w:pPr>
        <w:pStyle w:val="Paragraphedeliste"/>
        <w:widowControl/>
        <w:numPr>
          <w:ilvl w:val="0"/>
          <w:numId w:val="8"/>
        </w:numPr>
        <w:tabs>
          <w:tab w:val="left" w:pos="284"/>
        </w:tabs>
        <w:spacing w:before="120"/>
        <w:rPr>
          <w:rFonts w:asciiTheme="majorBidi" w:hAnsiTheme="majorBidi" w:cstheme="majorBidi"/>
          <w:b/>
          <w:sz w:val="24"/>
          <w:szCs w:val="24"/>
          <w:lang w:val="fr-FR"/>
        </w:rPr>
      </w:pPr>
      <w:r w:rsidRPr="008202DF">
        <w:rPr>
          <w:rFonts w:asciiTheme="majorBidi" w:hAnsiTheme="majorBidi" w:cstheme="majorBidi"/>
          <w:b/>
          <w:sz w:val="24"/>
          <w:szCs w:val="24"/>
          <w:lang w:val="fr-FR"/>
        </w:rPr>
        <w:t>Expérience professionnelle :</w:t>
      </w:r>
    </w:p>
    <w:p w:rsidR="00647988" w:rsidRPr="008202DF" w:rsidRDefault="00647988" w:rsidP="008202DF">
      <w:pPr>
        <w:pStyle w:val="Style"/>
        <w:numPr>
          <w:ilvl w:val="0"/>
          <w:numId w:val="5"/>
        </w:numPr>
        <w:tabs>
          <w:tab w:val="left" w:pos="284"/>
        </w:tabs>
        <w:spacing w:before="120"/>
        <w:ind w:left="0" w:firstLine="0"/>
        <w:jc w:val="both"/>
        <w:rPr>
          <w:rFonts w:asciiTheme="majorBidi" w:hAnsiTheme="majorBidi" w:cstheme="majorBidi"/>
        </w:rPr>
      </w:pPr>
      <w:r w:rsidRPr="008202DF">
        <w:rPr>
          <w:rFonts w:asciiTheme="majorBidi" w:hAnsiTheme="majorBidi" w:cstheme="majorBidi"/>
        </w:rPr>
        <w:t xml:space="preserve">Expérience d’au moins une année dans un poste lié à l’un des services suivants : service financier, comptable, relation clientèle, service export </w:t>
      </w:r>
    </w:p>
    <w:p w:rsidR="006F10C3" w:rsidRPr="008202DF" w:rsidRDefault="006F10C3" w:rsidP="008202DF">
      <w:pPr>
        <w:pStyle w:val="Style"/>
        <w:numPr>
          <w:ilvl w:val="0"/>
          <w:numId w:val="5"/>
        </w:numPr>
        <w:tabs>
          <w:tab w:val="left" w:pos="284"/>
        </w:tabs>
        <w:spacing w:before="120"/>
        <w:ind w:left="0" w:firstLine="0"/>
        <w:jc w:val="both"/>
        <w:rPr>
          <w:rFonts w:asciiTheme="majorBidi" w:hAnsiTheme="majorBidi" w:cstheme="majorBidi"/>
        </w:rPr>
      </w:pPr>
      <w:r w:rsidRPr="008202DF">
        <w:rPr>
          <w:rFonts w:asciiTheme="majorBidi" w:hAnsiTheme="majorBidi" w:cstheme="majorBidi"/>
        </w:rPr>
        <w:t>La connaissance de la gestion des projets financés par la Banque Mondiale, l'UE ou d'autres bailleurs de fonds constitue un atout.</w:t>
      </w:r>
    </w:p>
    <w:p w:rsidR="00647988" w:rsidRPr="008202DF" w:rsidRDefault="00647988" w:rsidP="008202DF">
      <w:pPr>
        <w:pStyle w:val="Style"/>
        <w:numPr>
          <w:ilvl w:val="0"/>
          <w:numId w:val="5"/>
        </w:numPr>
        <w:tabs>
          <w:tab w:val="left" w:pos="284"/>
        </w:tabs>
        <w:spacing w:before="120"/>
        <w:ind w:left="0" w:firstLine="0"/>
        <w:jc w:val="both"/>
        <w:rPr>
          <w:rFonts w:asciiTheme="majorBidi" w:hAnsiTheme="majorBidi" w:cstheme="majorBidi"/>
        </w:rPr>
      </w:pPr>
      <w:r w:rsidRPr="008202DF">
        <w:rPr>
          <w:rFonts w:asciiTheme="majorBidi" w:hAnsiTheme="majorBidi" w:cstheme="majorBidi"/>
        </w:rPr>
        <w:t>La connaissance de l’environnement export en Tunisie est un atout.</w:t>
      </w:r>
    </w:p>
    <w:p w:rsidR="006F10C3" w:rsidRPr="008202DF" w:rsidRDefault="006F10C3" w:rsidP="00F04BA3">
      <w:pPr>
        <w:pStyle w:val="Paragraphedeliste"/>
        <w:widowControl/>
        <w:numPr>
          <w:ilvl w:val="0"/>
          <w:numId w:val="8"/>
        </w:numPr>
        <w:tabs>
          <w:tab w:val="left" w:pos="284"/>
        </w:tabs>
        <w:spacing w:before="120"/>
        <w:rPr>
          <w:rFonts w:asciiTheme="majorBidi" w:hAnsiTheme="majorBidi" w:cstheme="majorBidi"/>
          <w:b/>
          <w:sz w:val="24"/>
          <w:szCs w:val="24"/>
          <w:lang w:val="fr-FR"/>
        </w:rPr>
      </w:pPr>
      <w:r w:rsidRPr="008202DF">
        <w:rPr>
          <w:rFonts w:asciiTheme="majorBidi" w:hAnsiTheme="majorBidi" w:cstheme="majorBidi"/>
          <w:b/>
          <w:sz w:val="24"/>
          <w:szCs w:val="24"/>
          <w:lang w:val="fr-FR"/>
        </w:rPr>
        <w:t>Autres Compétences requises :</w:t>
      </w:r>
    </w:p>
    <w:p w:rsidR="006F10C3" w:rsidRPr="008202DF" w:rsidRDefault="006F10C3" w:rsidP="008202DF">
      <w:pPr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8202DF">
        <w:rPr>
          <w:rFonts w:asciiTheme="majorBidi" w:eastAsia="Times New Roman" w:hAnsiTheme="majorBidi" w:cstheme="majorBidi"/>
          <w:sz w:val="24"/>
          <w:szCs w:val="24"/>
          <w:lang w:val="fr-FR"/>
        </w:rPr>
        <w:t>Excellentes</w:t>
      </w:r>
      <w:r w:rsidRPr="008202DF">
        <w:rPr>
          <w:rFonts w:asciiTheme="majorBidi" w:eastAsia="Times New Roman" w:hAnsiTheme="majorBidi" w:cstheme="majorBidi"/>
          <w:sz w:val="24"/>
          <w:szCs w:val="24"/>
          <w:lang w:val="fr-FR" w:eastAsia="fr-FR"/>
        </w:rPr>
        <w:t xml:space="preserve"> capacités </w:t>
      </w:r>
      <w:r w:rsidRPr="008202DF">
        <w:rPr>
          <w:rFonts w:asciiTheme="majorBidi" w:hAnsiTheme="majorBidi" w:cstheme="majorBidi"/>
          <w:sz w:val="24"/>
          <w:szCs w:val="24"/>
          <w:lang w:val="fr-FR"/>
        </w:rPr>
        <w:t>relationnelles et facilité de communication orale et écrite</w:t>
      </w:r>
      <w:r w:rsidRPr="008202DF">
        <w:rPr>
          <w:rFonts w:asciiTheme="majorBidi" w:eastAsia="Times New Roman" w:hAnsiTheme="majorBidi" w:cstheme="majorBidi"/>
          <w:sz w:val="24"/>
          <w:szCs w:val="24"/>
          <w:lang w:val="fr-FR" w:eastAsia="fr-FR"/>
        </w:rPr>
        <w:t>.</w:t>
      </w:r>
    </w:p>
    <w:p w:rsidR="006F10C3" w:rsidRPr="008202DF" w:rsidRDefault="006F10C3" w:rsidP="008202DF">
      <w:pPr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  <w:r w:rsidRPr="008202DF">
        <w:rPr>
          <w:rFonts w:asciiTheme="majorBidi" w:eastAsia="Times New Roman" w:hAnsiTheme="majorBidi" w:cstheme="majorBidi"/>
          <w:sz w:val="24"/>
          <w:szCs w:val="24"/>
          <w:lang w:val="fr-FR" w:eastAsia="fr-FR"/>
        </w:rPr>
        <w:t>Maitrise parfaite des langues arabe et française ; expression en langue anglaise souhaitée.</w:t>
      </w:r>
    </w:p>
    <w:p w:rsidR="006F10C3" w:rsidRPr="008202DF" w:rsidRDefault="006F10C3" w:rsidP="008202DF">
      <w:pPr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8202DF">
        <w:rPr>
          <w:rFonts w:asciiTheme="majorBidi" w:eastAsia="Times New Roman" w:hAnsiTheme="majorBidi" w:cstheme="majorBidi"/>
          <w:sz w:val="24"/>
          <w:szCs w:val="24"/>
          <w:lang w:val="fr-FR" w:eastAsia="fr-FR"/>
        </w:rPr>
        <w:t>Maitrise des outils informatiques (notamment MS Word, MS Excel, MS Access et MS PowerPoint).</w:t>
      </w:r>
      <w:r w:rsidRPr="008202DF">
        <w:rPr>
          <w:rFonts w:asciiTheme="majorBidi" w:hAnsiTheme="majorBidi" w:cstheme="majorBidi"/>
          <w:sz w:val="24"/>
          <w:szCs w:val="24"/>
          <w:lang w:val="fr-FR"/>
        </w:rPr>
        <w:t xml:space="preserve"> La connaissance de logiciels de gestion de projet constitue un atout</w:t>
      </w:r>
      <w:bookmarkEnd w:id="2"/>
      <w:r w:rsidRPr="008202DF">
        <w:rPr>
          <w:rFonts w:asciiTheme="majorBidi" w:eastAsia="Times New Roman" w:hAnsiTheme="majorBidi" w:cstheme="majorBidi"/>
          <w:sz w:val="24"/>
          <w:szCs w:val="24"/>
          <w:lang w:val="fr-FR" w:eastAsia="fr-FR"/>
        </w:rPr>
        <w:t>.</w:t>
      </w:r>
    </w:p>
    <w:p w:rsidR="006F10C3" w:rsidRPr="008202DF" w:rsidRDefault="006F10C3" w:rsidP="00F04BA3">
      <w:pPr>
        <w:widowControl/>
        <w:numPr>
          <w:ilvl w:val="0"/>
          <w:numId w:val="4"/>
        </w:numPr>
        <w:tabs>
          <w:tab w:val="left" w:pos="284"/>
        </w:tabs>
        <w:spacing w:before="120"/>
        <w:ind w:left="0" w:firstLine="0"/>
        <w:rPr>
          <w:rFonts w:asciiTheme="majorBidi" w:hAnsiTheme="majorBidi" w:cstheme="majorBidi"/>
          <w:b/>
          <w:sz w:val="24"/>
          <w:szCs w:val="24"/>
          <w:u w:val="single"/>
          <w:lang w:val="fr-FR"/>
        </w:rPr>
      </w:pPr>
      <w:r w:rsidRPr="008202DF">
        <w:rPr>
          <w:rFonts w:asciiTheme="majorBidi" w:hAnsiTheme="majorBidi" w:cstheme="majorBidi"/>
          <w:b/>
          <w:sz w:val="24"/>
          <w:szCs w:val="24"/>
          <w:u w:val="single"/>
          <w:lang w:val="fr-FR"/>
        </w:rPr>
        <w:t xml:space="preserve">Evaluation de l’assistant </w:t>
      </w:r>
    </w:p>
    <w:p w:rsidR="00F419AB" w:rsidRDefault="006F10C3" w:rsidP="00F04BA3">
      <w:pPr>
        <w:widowControl/>
        <w:spacing w:before="12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F04BA3">
        <w:rPr>
          <w:rFonts w:asciiTheme="majorBidi" w:hAnsiTheme="majorBidi" w:cstheme="majorBidi"/>
          <w:sz w:val="24"/>
          <w:szCs w:val="24"/>
          <w:lang w:val="fr-FR"/>
        </w:rPr>
        <w:t xml:space="preserve">Le/la candidat(e) retenu(e) sera évalué(e) chaque trimestre par le directeur coordinateur et la reconduction de son contrat sera subordonnée à une évaluation positive de ses performances selon les critères d’évaluation indiqués dans l’Annexe E de présent Contrat.  </w:t>
      </w:r>
    </w:p>
    <w:p w:rsidR="00F04BA3" w:rsidRPr="00F04BA3" w:rsidRDefault="00F04BA3" w:rsidP="00F04BA3">
      <w:pPr>
        <w:pStyle w:val="Paragraphedeliste"/>
        <w:widowControl/>
        <w:numPr>
          <w:ilvl w:val="0"/>
          <w:numId w:val="4"/>
        </w:numPr>
        <w:tabs>
          <w:tab w:val="left" w:pos="284"/>
        </w:tabs>
        <w:spacing w:before="120"/>
        <w:rPr>
          <w:rFonts w:asciiTheme="majorBidi" w:hAnsiTheme="majorBidi" w:cstheme="majorBidi"/>
          <w:b/>
          <w:sz w:val="24"/>
          <w:szCs w:val="24"/>
          <w:u w:val="single"/>
          <w:lang w:val="fr-FR"/>
        </w:rPr>
      </w:pPr>
      <w:r w:rsidRPr="00F04BA3">
        <w:rPr>
          <w:rFonts w:asciiTheme="majorBidi" w:hAnsiTheme="majorBidi" w:cstheme="majorBidi"/>
          <w:b/>
          <w:sz w:val="24"/>
          <w:szCs w:val="24"/>
          <w:u w:val="single"/>
          <w:lang w:val="fr-FR"/>
        </w:rPr>
        <w:t xml:space="preserve">Processus de sélection </w:t>
      </w:r>
    </w:p>
    <w:p w:rsidR="00F04BA3" w:rsidRPr="00F04BA3" w:rsidRDefault="00F04BA3" w:rsidP="00F04BA3">
      <w:pPr>
        <w:pStyle w:val="NormalWeb"/>
        <w:spacing w:before="120" w:beforeAutospacing="0" w:after="0" w:afterAutospacing="0"/>
        <w:jc w:val="both"/>
        <w:rPr>
          <w:rFonts w:asciiTheme="majorBidi" w:eastAsiaTheme="minorHAnsi" w:hAnsiTheme="majorBidi" w:cstheme="majorBidi"/>
        </w:rPr>
      </w:pPr>
      <w:r w:rsidRPr="00F04BA3">
        <w:rPr>
          <w:rFonts w:asciiTheme="majorBidi" w:eastAsiaTheme="minorHAnsi" w:hAnsiTheme="majorBidi" w:cstheme="majorBidi"/>
        </w:rPr>
        <w:t>La sélection sera faite sur la base des critères suivants :</w:t>
      </w:r>
    </w:p>
    <w:p w:rsidR="00F04BA3" w:rsidRPr="00F04BA3" w:rsidRDefault="00F04BA3" w:rsidP="00F04BA3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284" w:right="24" w:firstLine="283"/>
        <w:jc w:val="both"/>
        <w:rPr>
          <w:rFonts w:asciiTheme="majorBidi" w:eastAsiaTheme="minorEastAsia" w:hAnsiTheme="majorBidi" w:cstheme="majorBidi"/>
          <w:sz w:val="24"/>
          <w:szCs w:val="24"/>
          <w:lang w:val="fr-FR" w:eastAsia="fr-FR"/>
        </w:rPr>
      </w:pPr>
      <w:r w:rsidRPr="00F04BA3">
        <w:rPr>
          <w:rFonts w:asciiTheme="majorBidi" w:eastAsiaTheme="minorEastAsia" w:hAnsiTheme="majorBidi" w:cstheme="majorBidi"/>
          <w:sz w:val="24"/>
          <w:szCs w:val="24"/>
          <w:lang w:val="fr-FR" w:eastAsia="fr-FR"/>
        </w:rPr>
        <w:t>Qualité des études supérieures.</w:t>
      </w:r>
    </w:p>
    <w:p w:rsidR="00F04BA3" w:rsidRPr="00F04BA3" w:rsidRDefault="00F04BA3" w:rsidP="00F04BA3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284" w:right="24" w:firstLine="283"/>
        <w:jc w:val="both"/>
        <w:rPr>
          <w:rFonts w:asciiTheme="majorBidi" w:eastAsiaTheme="minorEastAsia" w:hAnsiTheme="majorBidi" w:cstheme="majorBidi"/>
          <w:sz w:val="24"/>
          <w:szCs w:val="24"/>
          <w:lang w:val="fr-FR" w:eastAsia="fr-FR"/>
        </w:rPr>
      </w:pPr>
      <w:r w:rsidRPr="00F04BA3">
        <w:rPr>
          <w:rFonts w:asciiTheme="majorBidi" w:eastAsiaTheme="minorEastAsia" w:hAnsiTheme="majorBidi" w:cstheme="majorBidi"/>
          <w:sz w:val="24"/>
          <w:szCs w:val="24"/>
          <w:lang w:val="fr-FR" w:eastAsia="fr-FR"/>
        </w:rPr>
        <w:t>Qualité de l’expérience professionnelle.</w:t>
      </w:r>
    </w:p>
    <w:p w:rsidR="00F04BA3" w:rsidRDefault="00F04BA3" w:rsidP="00F04BA3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284" w:right="24" w:firstLine="283"/>
        <w:jc w:val="both"/>
        <w:rPr>
          <w:rFonts w:asciiTheme="majorBidi" w:eastAsiaTheme="minorEastAsia" w:hAnsiTheme="majorBidi" w:cstheme="majorBidi"/>
          <w:sz w:val="24"/>
          <w:szCs w:val="24"/>
          <w:lang w:val="fr-FR" w:eastAsia="fr-FR"/>
        </w:rPr>
      </w:pPr>
      <w:r w:rsidRPr="00F04BA3">
        <w:rPr>
          <w:rFonts w:asciiTheme="majorBidi" w:eastAsiaTheme="minorEastAsia" w:hAnsiTheme="majorBidi" w:cstheme="majorBidi"/>
          <w:sz w:val="24"/>
          <w:szCs w:val="24"/>
          <w:lang w:val="fr-FR" w:eastAsia="fr-FR"/>
        </w:rPr>
        <w:t>Une entrevue pour les profils présélectionnés</w:t>
      </w:r>
    </w:p>
    <w:p w:rsidR="00F04BA3" w:rsidRPr="00F04BA3" w:rsidRDefault="00F04BA3" w:rsidP="00F04BA3">
      <w:pPr>
        <w:pStyle w:val="Paragraphedeliste"/>
        <w:widowControl/>
        <w:numPr>
          <w:ilvl w:val="0"/>
          <w:numId w:val="4"/>
        </w:numPr>
        <w:tabs>
          <w:tab w:val="left" w:pos="284"/>
        </w:tabs>
        <w:spacing w:before="120"/>
        <w:rPr>
          <w:rFonts w:asciiTheme="majorBidi" w:hAnsiTheme="majorBidi" w:cstheme="majorBidi"/>
          <w:b/>
          <w:sz w:val="24"/>
          <w:szCs w:val="24"/>
          <w:u w:val="single"/>
          <w:lang w:val="fr-FR"/>
        </w:rPr>
      </w:pPr>
      <w:r w:rsidRPr="00F04BA3">
        <w:rPr>
          <w:rFonts w:asciiTheme="majorBidi" w:hAnsiTheme="majorBidi" w:cstheme="majorBidi"/>
          <w:b/>
          <w:sz w:val="24"/>
          <w:szCs w:val="24"/>
          <w:u w:val="single"/>
          <w:lang w:val="fr-FR"/>
        </w:rPr>
        <w:t>Modalités de soumission des candidatures</w:t>
      </w:r>
    </w:p>
    <w:p w:rsidR="00F04BA3" w:rsidRPr="00F04BA3" w:rsidRDefault="00F04BA3" w:rsidP="00F04BA3">
      <w:pPr>
        <w:pStyle w:val="NormalWeb"/>
        <w:spacing w:before="120" w:beforeAutospacing="0" w:after="0" w:afterAutospacing="0"/>
        <w:jc w:val="both"/>
        <w:rPr>
          <w:rFonts w:asciiTheme="majorBidi" w:hAnsiTheme="majorBidi" w:cstheme="majorBidi"/>
        </w:rPr>
      </w:pPr>
      <w:r w:rsidRPr="00F04BA3">
        <w:rPr>
          <w:rFonts w:asciiTheme="majorBidi" w:hAnsiTheme="majorBidi" w:cstheme="majorBidi"/>
        </w:rPr>
        <w:t>Les dossiers de candidature doivent comporter tous les documents mentionnés dans les TDR à savoir :</w:t>
      </w:r>
    </w:p>
    <w:p w:rsidR="00F04BA3" w:rsidRPr="00F04BA3" w:rsidRDefault="00F04BA3" w:rsidP="00F04BA3">
      <w:pPr>
        <w:widowControl/>
        <w:numPr>
          <w:ilvl w:val="0"/>
          <w:numId w:val="7"/>
        </w:numPr>
        <w:spacing w:before="120"/>
        <w:ind w:left="426" w:firstLine="0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F04BA3">
        <w:rPr>
          <w:rFonts w:asciiTheme="majorBidi" w:hAnsiTheme="majorBidi" w:cstheme="majorBidi"/>
          <w:bCs/>
          <w:sz w:val="24"/>
          <w:szCs w:val="24"/>
          <w:lang w:val="fr-FR"/>
        </w:rPr>
        <w:t xml:space="preserve">Une lettre de motivation </w:t>
      </w:r>
      <w:r w:rsidRPr="00F04BA3">
        <w:rPr>
          <w:rFonts w:asciiTheme="majorBidi" w:hAnsiTheme="majorBidi" w:cstheme="majorBidi"/>
          <w:bCs/>
          <w:sz w:val="24"/>
          <w:szCs w:val="24"/>
          <w:u w:val="single"/>
          <w:lang w:val="fr-FR"/>
        </w:rPr>
        <w:t>signée</w:t>
      </w:r>
      <w:r w:rsidRPr="00F04BA3">
        <w:rPr>
          <w:rFonts w:asciiTheme="majorBidi" w:hAnsiTheme="majorBidi" w:cstheme="majorBidi"/>
          <w:bCs/>
          <w:sz w:val="24"/>
          <w:szCs w:val="24"/>
          <w:lang w:val="fr-FR"/>
        </w:rPr>
        <w:t xml:space="preserve"> (ne dépassant pas 2 pages).</w:t>
      </w:r>
    </w:p>
    <w:p w:rsidR="00F04BA3" w:rsidRPr="00F04BA3" w:rsidRDefault="00F04BA3" w:rsidP="00F04BA3">
      <w:pPr>
        <w:widowControl/>
        <w:numPr>
          <w:ilvl w:val="0"/>
          <w:numId w:val="7"/>
        </w:numPr>
        <w:spacing w:before="120"/>
        <w:ind w:left="426" w:firstLine="0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F04BA3">
        <w:rPr>
          <w:rFonts w:asciiTheme="majorBidi" w:hAnsiTheme="majorBidi" w:cstheme="majorBidi"/>
          <w:bCs/>
          <w:sz w:val="24"/>
          <w:szCs w:val="24"/>
          <w:lang w:val="fr-FR"/>
        </w:rPr>
        <w:t>Un curriculum vitae détaillé avec photo récente (ce CV doit comporter la date de début et de fin de chaque expérience professionnelle).</w:t>
      </w:r>
    </w:p>
    <w:p w:rsidR="00F04BA3" w:rsidRPr="00F04BA3" w:rsidRDefault="00F04BA3" w:rsidP="00F04BA3">
      <w:pPr>
        <w:widowControl/>
        <w:numPr>
          <w:ilvl w:val="0"/>
          <w:numId w:val="7"/>
        </w:numPr>
        <w:spacing w:before="120"/>
        <w:ind w:left="426" w:firstLine="0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F04BA3">
        <w:rPr>
          <w:rFonts w:asciiTheme="majorBidi" w:hAnsiTheme="majorBidi" w:cstheme="majorBidi"/>
          <w:bCs/>
          <w:sz w:val="24"/>
          <w:szCs w:val="24"/>
          <w:lang w:val="fr-FR"/>
        </w:rPr>
        <w:t>Une copie de(s) diplôme(s) universitaire(s).</w:t>
      </w:r>
    </w:p>
    <w:p w:rsidR="00F04BA3" w:rsidRPr="00F04BA3" w:rsidRDefault="00F04BA3" w:rsidP="00F04BA3">
      <w:pPr>
        <w:widowControl/>
        <w:numPr>
          <w:ilvl w:val="0"/>
          <w:numId w:val="7"/>
        </w:numPr>
        <w:spacing w:before="120"/>
        <w:ind w:left="426" w:firstLine="0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F04BA3">
        <w:rPr>
          <w:rFonts w:asciiTheme="majorBidi" w:hAnsiTheme="majorBidi" w:cstheme="majorBidi"/>
          <w:bCs/>
          <w:sz w:val="24"/>
          <w:szCs w:val="24"/>
          <w:lang w:val="fr-FR"/>
        </w:rPr>
        <w:lastRenderedPageBreak/>
        <w:t>Tout autre document attestant la</w:t>
      </w:r>
      <w:r w:rsidRPr="00F04BA3">
        <w:rPr>
          <w:rFonts w:asciiTheme="majorBidi" w:hAnsiTheme="majorBidi" w:cstheme="majorBidi"/>
          <w:sz w:val="24"/>
          <w:szCs w:val="24"/>
          <w:lang w:val="fr-FR"/>
        </w:rPr>
        <w:t xml:space="preserve"> qualification et l’expérience du candidat (e).</w:t>
      </w:r>
    </w:p>
    <w:p w:rsidR="00F04BA3" w:rsidRPr="00F04BA3" w:rsidRDefault="00367289" w:rsidP="00D213C5">
      <w:pPr>
        <w:pStyle w:val="NormalWeb"/>
        <w:spacing w:before="120" w:beforeAutospacing="0" w:after="0" w:afterAutospacing="0"/>
        <w:jc w:val="both"/>
        <w:rPr>
          <w:rFonts w:asciiTheme="majorBidi" w:hAnsiTheme="majorBidi" w:cstheme="majorBidi"/>
        </w:rPr>
      </w:pPr>
      <w:r w:rsidRPr="00367289">
        <w:rPr>
          <w:rFonts w:asciiTheme="majorBidi" w:eastAsiaTheme="minorEastAsia" w:hAnsiTheme="majorBidi" w:cstheme="majorBidi"/>
        </w:rPr>
        <w:t xml:space="preserve">Les manifestations d’intérêt doivent être envoyées par email à l’adresse suivante </w:t>
      </w:r>
      <w:hyperlink r:id="rId5" w:history="1">
        <w:r w:rsidRPr="00D73872">
          <w:rPr>
            <w:rStyle w:val="Lienhypertexte"/>
            <w:rFonts w:asciiTheme="majorBidi" w:eastAsiaTheme="minorEastAsia" w:hAnsiTheme="majorBidi" w:cstheme="majorBidi"/>
            <w:b/>
            <w:bCs/>
          </w:rPr>
          <w:t>t.elabed@tasdirplus.com</w:t>
        </w:r>
      </w:hyperlink>
      <w:r>
        <w:rPr>
          <w:rFonts w:asciiTheme="majorBidi" w:eastAsiaTheme="minorEastAsia" w:hAnsiTheme="majorBidi" w:cstheme="majorBidi"/>
          <w:b/>
          <w:bCs/>
        </w:rPr>
        <w:t xml:space="preserve"> </w:t>
      </w:r>
      <w:r w:rsidRPr="00367289">
        <w:rPr>
          <w:rFonts w:asciiTheme="majorBidi" w:eastAsiaTheme="minorEastAsia" w:hAnsiTheme="majorBidi" w:cstheme="majorBidi"/>
        </w:rPr>
        <w:t xml:space="preserve"> au plus tard </w:t>
      </w:r>
      <w:r w:rsidRPr="00367289">
        <w:rPr>
          <w:rFonts w:asciiTheme="majorBidi" w:eastAsiaTheme="minorEastAsia" w:hAnsiTheme="majorBidi" w:cstheme="majorBidi"/>
          <w:b/>
          <w:bCs/>
          <w:u w:val="single"/>
        </w:rPr>
        <w:t>le lundi 21 mai 2018 à 12h00</w:t>
      </w:r>
      <w:r w:rsidRPr="00367289">
        <w:rPr>
          <w:rFonts w:asciiTheme="majorBidi" w:eastAsiaTheme="minorEastAsia" w:hAnsiTheme="majorBidi" w:cstheme="majorBidi"/>
        </w:rPr>
        <w:t xml:space="preserve">. Les emails envoyés auront pour objet « </w:t>
      </w:r>
      <w:r w:rsidRPr="00367289">
        <w:rPr>
          <w:rFonts w:asciiTheme="majorBidi" w:eastAsiaTheme="minorEastAsia" w:hAnsiTheme="majorBidi" w:cstheme="majorBidi"/>
          <w:b/>
          <w:bCs/>
        </w:rPr>
        <w:t xml:space="preserve">candidature pour </w:t>
      </w:r>
      <w:r w:rsidR="00080F35">
        <w:rPr>
          <w:rFonts w:asciiTheme="majorBidi" w:eastAsiaTheme="minorEastAsia" w:hAnsiTheme="majorBidi" w:cstheme="majorBidi"/>
          <w:b/>
          <w:bCs/>
        </w:rPr>
        <w:t xml:space="preserve">le recrutement </w:t>
      </w:r>
      <w:r w:rsidRPr="00367289">
        <w:rPr>
          <w:rFonts w:asciiTheme="majorBidi" w:eastAsiaTheme="minorEastAsia" w:hAnsiTheme="majorBidi" w:cstheme="majorBidi"/>
          <w:b/>
          <w:bCs/>
        </w:rPr>
        <w:t xml:space="preserve">de trois (03) assistant(e)s pour l’appui de l’activité opérationnelle du Fonds </w:t>
      </w:r>
      <w:proofErr w:type="spellStart"/>
      <w:r w:rsidRPr="00367289">
        <w:rPr>
          <w:rFonts w:asciiTheme="majorBidi" w:eastAsiaTheme="minorEastAsia" w:hAnsiTheme="majorBidi" w:cstheme="majorBidi"/>
          <w:b/>
          <w:bCs/>
        </w:rPr>
        <w:t>Tasdir</w:t>
      </w:r>
      <w:proofErr w:type="spellEnd"/>
      <w:r w:rsidRPr="00367289">
        <w:rPr>
          <w:rFonts w:asciiTheme="majorBidi" w:eastAsiaTheme="minorEastAsia" w:hAnsiTheme="majorBidi" w:cstheme="majorBidi"/>
          <w:b/>
          <w:bCs/>
        </w:rPr>
        <w:t>+</w:t>
      </w:r>
      <w:r w:rsidRPr="00367289">
        <w:rPr>
          <w:rFonts w:asciiTheme="majorBidi" w:eastAsiaTheme="minorEastAsia" w:hAnsiTheme="majorBidi" w:cstheme="majorBidi"/>
        </w:rPr>
        <w:t xml:space="preserve"> »</w:t>
      </w:r>
      <w:bookmarkStart w:id="3" w:name="_GoBack"/>
      <w:bookmarkEnd w:id="3"/>
    </w:p>
    <w:sectPr w:rsidR="00F04BA3" w:rsidRPr="00F04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36373"/>
    <w:multiLevelType w:val="multilevel"/>
    <w:tmpl w:val="1FDA5F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C84731"/>
    <w:multiLevelType w:val="hybridMultilevel"/>
    <w:tmpl w:val="0BC854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A379D"/>
    <w:multiLevelType w:val="hybridMultilevel"/>
    <w:tmpl w:val="B53A20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97996"/>
    <w:multiLevelType w:val="hybridMultilevel"/>
    <w:tmpl w:val="A00C6E6E"/>
    <w:lvl w:ilvl="0" w:tplc="040C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98338DA"/>
    <w:multiLevelType w:val="hybridMultilevel"/>
    <w:tmpl w:val="762A9EBE"/>
    <w:lvl w:ilvl="0" w:tplc="074C720E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  <w:w w:val="102"/>
        <w:sz w:val="21"/>
        <w:szCs w:val="21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09321D2"/>
    <w:multiLevelType w:val="hybridMultilevel"/>
    <w:tmpl w:val="7040E90E"/>
    <w:lvl w:ilvl="0" w:tplc="BAEA237E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4B7954"/>
    <w:multiLevelType w:val="hybridMultilevel"/>
    <w:tmpl w:val="BE96F4C6"/>
    <w:lvl w:ilvl="0" w:tplc="074C720E">
      <w:numFmt w:val="bullet"/>
      <w:lvlText w:val="-"/>
      <w:lvlJc w:val="left"/>
      <w:pPr>
        <w:ind w:left="119" w:hanging="140"/>
      </w:pPr>
      <w:rPr>
        <w:rFonts w:ascii="Calibri" w:eastAsia="Calibri" w:hAnsi="Calibri" w:cs="Calibri" w:hint="default"/>
        <w:w w:val="102"/>
        <w:sz w:val="21"/>
        <w:szCs w:val="21"/>
      </w:rPr>
    </w:lvl>
    <w:lvl w:ilvl="1" w:tplc="ED5A1F16">
      <w:numFmt w:val="bullet"/>
      <w:lvlText w:val="•"/>
      <w:lvlJc w:val="left"/>
      <w:pPr>
        <w:ind w:left="1048" w:hanging="140"/>
      </w:pPr>
      <w:rPr>
        <w:rFonts w:hint="default"/>
      </w:rPr>
    </w:lvl>
    <w:lvl w:ilvl="2" w:tplc="09A20D88">
      <w:numFmt w:val="bullet"/>
      <w:lvlText w:val="•"/>
      <w:lvlJc w:val="left"/>
      <w:pPr>
        <w:ind w:left="1977" w:hanging="140"/>
      </w:pPr>
      <w:rPr>
        <w:rFonts w:hint="default"/>
      </w:rPr>
    </w:lvl>
    <w:lvl w:ilvl="3" w:tplc="9DA8DD2E">
      <w:numFmt w:val="bullet"/>
      <w:lvlText w:val="•"/>
      <w:lvlJc w:val="left"/>
      <w:pPr>
        <w:ind w:left="2905" w:hanging="140"/>
      </w:pPr>
      <w:rPr>
        <w:rFonts w:hint="default"/>
      </w:rPr>
    </w:lvl>
    <w:lvl w:ilvl="4" w:tplc="A63E48B2">
      <w:numFmt w:val="bullet"/>
      <w:lvlText w:val="•"/>
      <w:lvlJc w:val="left"/>
      <w:pPr>
        <w:ind w:left="3834" w:hanging="140"/>
      </w:pPr>
      <w:rPr>
        <w:rFonts w:hint="default"/>
      </w:rPr>
    </w:lvl>
    <w:lvl w:ilvl="5" w:tplc="2F82DFE6">
      <w:numFmt w:val="bullet"/>
      <w:lvlText w:val="•"/>
      <w:lvlJc w:val="left"/>
      <w:pPr>
        <w:ind w:left="4762" w:hanging="140"/>
      </w:pPr>
      <w:rPr>
        <w:rFonts w:hint="default"/>
      </w:rPr>
    </w:lvl>
    <w:lvl w:ilvl="6" w:tplc="249E41AA">
      <w:numFmt w:val="bullet"/>
      <w:lvlText w:val="•"/>
      <w:lvlJc w:val="left"/>
      <w:pPr>
        <w:ind w:left="5691" w:hanging="140"/>
      </w:pPr>
      <w:rPr>
        <w:rFonts w:hint="default"/>
      </w:rPr>
    </w:lvl>
    <w:lvl w:ilvl="7" w:tplc="7C8A49BC">
      <w:numFmt w:val="bullet"/>
      <w:lvlText w:val="•"/>
      <w:lvlJc w:val="left"/>
      <w:pPr>
        <w:ind w:left="6619" w:hanging="140"/>
      </w:pPr>
      <w:rPr>
        <w:rFonts w:hint="default"/>
      </w:rPr>
    </w:lvl>
    <w:lvl w:ilvl="8" w:tplc="323238A0">
      <w:numFmt w:val="bullet"/>
      <w:lvlText w:val="•"/>
      <w:lvlJc w:val="left"/>
      <w:pPr>
        <w:ind w:left="7548" w:hanging="140"/>
      </w:pPr>
      <w:rPr>
        <w:rFonts w:hint="default"/>
      </w:rPr>
    </w:lvl>
  </w:abstractNum>
  <w:abstractNum w:abstractNumId="7" w15:restartNumberingAfterBreak="0">
    <w:nsid w:val="59445166"/>
    <w:multiLevelType w:val="hybridMultilevel"/>
    <w:tmpl w:val="D472D8A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D3357"/>
    <w:multiLevelType w:val="hybridMultilevel"/>
    <w:tmpl w:val="3F286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0356E"/>
    <w:multiLevelType w:val="hybridMultilevel"/>
    <w:tmpl w:val="F1BAFB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0C3"/>
    <w:rsid w:val="00080F35"/>
    <w:rsid w:val="000C26B1"/>
    <w:rsid w:val="000F0657"/>
    <w:rsid w:val="0011388B"/>
    <w:rsid w:val="00121DEF"/>
    <w:rsid w:val="0015591A"/>
    <w:rsid w:val="002367A5"/>
    <w:rsid w:val="00292550"/>
    <w:rsid w:val="00303F74"/>
    <w:rsid w:val="00332FF9"/>
    <w:rsid w:val="00367289"/>
    <w:rsid w:val="003F1A0C"/>
    <w:rsid w:val="00410B04"/>
    <w:rsid w:val="00462A85"/>
    <w:rsid w:val="004D7BA7"/>
    <w:rsid w:val="00647988"/>
    <w:rsid w:val="006F10C3"/>
    <w:rsid w:val="008202DF"/>
    <w:rsid w:val="008903A9"/>
    <w:rsid w:val="00AA1C2C"/>
    <w:rsid w:val="00CA3684"/>
    <w:rsid w:val="00D213C5"/>
    <w:rsid w:val="00D42800"/>
    <w:rsid w:val="00DC5052"/>
    <w:rsid w:val="00F04BA3"/>
    <w:rsid w:val="00F6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DEFF"/>
  <w15:chartTrackingRefBased/>
  <w15:docId w15:val="{A396FF8B-B3B5-4A70-BDC4-2A62F0CA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F10C3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uiPriority w:val="1"/>
    <w:qFormat/>
    <w:rsid w:val="006F10C3"/>
    <w:pPr>
      <w:spacing w:before="57"/>
      <w:ind w:left="334" w:right="330"/>
      <w:jc w:val="center"/>
      <w:outlineLvl w:val="1"/>
    </w:pPr>
    <w:rPr>
      <w:b/>
      <w:bCs/>
      <w:sz w:val="23"/>
      <w:szCs w:val="23"/>
    </w:rPr>
  </w:style>
  <w:style w:type="paragraph" w:styleId="Paragraphedeliste">
    <w:name w:val="List Paragraph"/>
    <w:aliases w:val="List Paragraph (numbered (a))"/>
    <w:basedOn w:val="Normal"/>
    <w:link w:val="ParagraphedelisteCar"/>
    <w:uiPriority w:val="34"/>
    <w:qFormat/>
    <w:rsid w:val="006F10C3"/>
    <w:pPr>
      <w:ind w:left="396" w:hanging="277"/>
    </w:pPr>
  </w:style>
  <w:style w:type="character" w:customStyle="1" w:styleId="ParagraphedelisteCar">
    <w:name w:val="Paragraphe de liste Car"/>
    <w:aliases w:val="List Paragraph (numbered (a)) Car"/>
    <w:basedOn w:val="Policepardfaut"/>
    <w:link w:val="Paragraphedeliste"/>
    <w:uiPriority w:val="34"/>
    <w:locked/>
    <w:rsid w:val="006F10C3"/>
    <w:rPr>
      <w:rFonts w:ascii="Calibri" w:eastAsia="Calibri" w:hAnsi="Calibri" w:cs="Calibri"/>
      <w:lang w:val="en-US"/>
    </w:rPr>
  </w:style>
  <w:style w:type="paragraph" w:customStyle="1" w:styleId="Style">
    <w:name w:val="Style"/>
    <w:rsid w:val="006F10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F10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F10C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F10C3"/>
    <w:rPr>
      <w:rFonts w:ascii="Calibri" w:eastAsia="Calibri" w:hAnsi="Calibri" w:cs="Calibri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F10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F10C3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10C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10C3"/>
    <w:rPr>
      <w:rFonts w:ascii="Segoe UI" w:eastAsia="Calibr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F04B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gris2">
    <w:name w:val="gris2"/>
    <w:basedOn w:val="Policepardfaut"/>
    <w:rsid w:val="00D213C5"/>
  </w:style>
  <w:style w:type="character" w:styleId="Lienhypertexte">
    <w:name w:val="Hyperlink"/>
    <w:basedOn w:val="Policepardfaut"/>
    <w:uiPriority w:val="99"/>
    <w:unhideWhenUsed/>
    <w:rsid w:val="00D213C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672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elabed@tasdirplu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1198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Slah Ben Ali</dc:creator>
  <cp:keywords/>
  <dc:description/>
  <cp:lastModifiedBy>Taha El abed</cp:lastModifiedBy>
  <cp:revision>4</cp:revision>
  <dcterms:created xsi:type="dcterms:W3CDTF">2018-05-08T13:41:00Z</dcterms:created>
  <dcterms:modified xsi:type="dcterms:W3CDTF">2018-05-08T14:34:00Z</dcterms:modified>
</cp:coreProperties>
</file>