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9212"/>
      </w:tblGrid>
      <w:tr w:rsidR="00F55B77" w:rsidTr="00F55B77">
        <w:tc>
          <w:tcPr>
            <w:tcW w:w="9212" w:type="dxa"/>
          </w:tcPr>
          <w:p w:rsidR="00F55B77" w:rsidRDefault="00F55B77" w:rsidP="00CA13E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6748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Fiche action : </w:t>
            </w:r>
            <w:r w:rsidR="00CA13E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RECRUTEMENT D’UN CADRE</w:t>
            </w:r>
          </w:p>
        </w:tc>
      </w:tr>
    </w:tbl>
    <w:p w:rsidR="002317E5" w:rsidRDefault="002317E5" w:rsidP="003D5324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2317E5" w:rsidRDefault="002317E5" w:rsidP="003D5324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2317E5" w:rsidRDefault="002317E5" w:rsidP="003D5324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0A10">
        <w:rPr>
          <w:rFonts w:asciiTheme="majorBidi" w:hAnsiTheme="majorBidi" w:cstheme="majorBidi"/>
          <w:b/>
          <w:bCs/>
          <w:sz w:val="28"/>
          <w:szCs w:val="28"/>
          <w:u w:val="single"/>
        </w:rPr>
        <w:t>Définition :</w:t>
      </w:r>
    </w:p>
    <w:p w:rsidR="002317E5" w:rsidRDefault="002317E5" w:rsidP="00CA13EA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Il s’agit d’une subvention destinée </w:t>
      </w:r>
      <w:r w:rsidR="00CA13EA">
        <w:rPr>
          <w:rFonts w:asciiTheme="majorBidi" w:hAnsiTheme="majorBidi" w:cstheme="majorBidi"/>
          <w:sz w:val="24"/>
          <w:szCs w:val="24"/>
        </w:rPr>
        <w:t>à rembourser une partie du salaire brut accordé à un cadre disposant d’un diplôme d’étude supérieur et nouvellement recruté au sein d’une entreprise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2317E5" w:rsidRDefault="002317E5" w:rsidP="003D5324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2317E5" w:rsidRDefault="002317E5" w:rsidP="003D5324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0A10">
        <w:rPr>
          <w:rFonts w:asciiTheme="majorBidi" w:hAnsiTheme="majorBidi" w:cstheme="majorBidi"/>
          <w:b/>
          <w:bCs/>
          <w:sz w:val="28"/>
          <w:szCs w:val="28"/>
          <w:u w:val="single"/>
        </w:rPr>
        <w:t>Eligibilité :</w:t>
      </w:r>
    </w:p>
    <w:p w:rsidR="00E06473" w:rsidRDefault="00E06473" w:rsidP="003D5324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Sont éligibles à la dotation FOPRODEX, les personnes physiques ou morales </w:t>
      </w:r>
      <w:r w:rsidRPr="00A13A22">
        <w:rPr>
          <w:rFonts w:asciiTheme="majorBidi" w:hAnsiTheme="majorBidi" w:cstheme="majorBidi"/>
          <w:sz w:val="24"/>
          <w:szCs w:val="24"/>
        </w:rPr>
        <w:t>vérifiant les critères suivants :</w:t>
      </w:r>
    </w:p>
    <w:p w:rsidR="00E06473" w:rsidRPr="005F567C" w:rsidRDefault="00E06473" w:rsidP="003D5324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F567C">
        <w:rPr>
          <w:rFonts w:asciiTheme="majorBidi" w:hAnsiTheme="majorBidi" w:cstheme="majorBidi"/>
          <w:sz w:val="24"/>
          <w:szCs w:val="24"/>
        </w:rPr>
        <w:t>Résiden</w:t>
      </w:r>
      <w:r>
        <w:rPr>
          <w:rFonts w:asciiTheme="majorBidi" w:hAnsiTheme="majorBidi" w:cstheme="majorBidi"/>
          <w:sz w:val="24"/>
          <w:szCs w:val="24"/>
        </w:rPr>
        <w:t>ce.</w:t>
      </w:r>
    </w:p>
    <w:p w:rsidR="00E06473" w:rsidRPr="002B04C0" w:rsidRDefault="00E06473" w:rsidP="003D5324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Agrée ; a</w:t>
      </w:r>
      <w:r w:rsidRPr="005F567C">
        <w:rPr>
          <w:rFonts w:asciiTheme="majorBidi" w:hAnsiTheme="majorBidi" w:cstheme="majorBidi"/>
          <w:sz w:val="24"/>
          <w:szCs w:val="24"/>
        </w:rPr>
        <w:t>grément régissant les domaines d’activité (API, APIA, CEPEX, ONA…).</w:t>
      </w:r>
    </w:p>
    <w:p w:rsidR="00E06473" w:rsidRDefault="00E06473" w:rsidP="003D5324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B04C0">
        <w:rPr>
          <w:rFonts w:asciiTheme="majorBidi" w:hAnsiTheme="majorBidi" w:cstheme="majorBidi"/>
          <w:sz w:val="24"/>
          <w:szCs w:val="24"/>
        </w:rPr>
        <w:t>Produisant et/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B04C0">
        <w:rPr>
          <w:rFonts w:asciiTheme="majorBidi" w:hAnsiTheme="majorBidi" w:cstheme="majorBidi"/>
          <w:sz w:val="24"/>
          <w:szCs w:val="24"/>
        </w:rPr>
        <w:t>ou exportant des produits</w:t>
      </w:r>
      <w:r>
        <w:rPr>
          <w:rFonts w:asciiTheme="majorBidi" w:hAnsiTheme="majorBidi" w:cstheme="majorBidi"/>
          <w:sz w:val="24"/>
          <w:szCs w:val="24"/>
        </w:rPr>
        <w:t xml:space="preserve"> ou services</w:t>
      </w:r>
      <w:r w:rsidRPr="002B04C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tunisiens</w:t>
      </w:r>
      <w:r w:rsidR="00DE7569">
        <w:rPr>
          <w:rFonts w:asciiTheme="majorBidi" w:hAnsiTheme="majorBidi" w:cstheme="majorBidi"/>
          <w:sz w:val="24"/>
          <w:szCs w:val="24"/>
        </w:rPr>
        <w:t xml:space="preserve"> d’une manière régulière</w:t>
      </w:r>
      <w:r>
        <w:rPr>
          <w:rFonts w:asciiTheme="majorBidi" w:hAnsiTheme="majorBidi" w:cstheme="majorBidi"/>
          <w:sz w:val="24"/>
          <w:szCs w:val="24"/>
        </w:rPr>
        <w:t>.</w:t>
      </w:r>
      <w:r w:rsidRPr="002B04C0">
        <w:rPr>
          <w:rFonts w:asciiTheme="majorBidi" w:hAnsiTheme="majorBidi" w:cstheme="majorBidi"/>
          <w:sz w:val="24"/>
          <w:szCs w:val="24"/>
        </w:rPr>
        <w:t xml:space="preserve"> </w:t>
      </w:r>
    </w:p>
    <w:p w:rsidR="002317E5" w:rsidRPr="00C21519" w:rsidRDefault="002317E5" w:rsidP="003D5324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color w:val="FF0000"/>
          <w:sz w:val="24"/>
          <w:szCs w:val="24"/>
        </w:rPr>
      </w:pPr>
    </w:p>
    <w:p w:rsidR="002317E5" w:rsidRPr="008D0A10" w:rsidRDefault="002317E5" w:rsidP="003D5324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0A10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Pièces à fournir : </w:t>
      </w:r>
    </w:p>
    <w:p w:rsidR="002317E5" w:rsidRDefault="002317E5" w:rsidP="003D5324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tbl>
      <w:tblPr>
        <w:tblStyle w:val="Grilledutableau"/>
        <w:tblW w:w="9356" w:type="dxa"/>
        <w:tblInd w:w="-34" w:type="dxa"/>
        <w:tblLook w:val="04A0"/>
      </w:tblPr>
      <w:tblGrid>
        <w:gridCol w:w="4678"/>
        <w:gridCol w:w="4678"/>
      </w:tblGrid>
      <w:tr w:rsidR="002317E5" w:rsidRPr="002B04C0" w:rsidTr="002715F3">
        <w:tc>
          <w:tcPr>
            <w:tcW w:w="4678" w:type="dxa"/>
            <w:shd w:val="clear" w:color="auto" w:fill="BFBFBF" w:themeFill="background1" w:themeFillShade="BF"/>
          </w:tcPr>
          <w:p w:rsidR="002317E5" w:rsidRPr="002E5C5E" w:rsidRDefault="002317E5" w:rsidP="003D532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E5C5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Instruction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:rsidR="002317E5" w:rsidRPr="002E5C5E" w:rsidRDefault="002317E5" w:rsidP="003D532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E5C5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Déblocage</w:t>
            </w:r>
          </w:p>
        </w:tc>
      </w:tr>
      <w:tr w:rsidR="002317E5" w:rsidRPr="001438F4" w:rsidTr="002715F3">
        <w:tc>
          <w:tcPr>
            <w:tcW w:w="4678" w:type="dxa"/>
          </w:tcPr>
          <w:p w:rsidR="00A602BE" w:rsidRPr="00321AD6" w:rsidRDefault="00A602BE" w:rsidP="003D5324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 w:rsidRPr="0079140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Dossier juridique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de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l’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entreprise pour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la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première demande d’aide comprenant :</w:t>
            </w:r>
          </w:p>
          <w:p w:rsidR="00A602BE" w:rsidRPr="00321AD6" w:rsidRDefault="00A602BE" w:rsidP="003D5324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-</w:t>
            </w:r>
            <w:r w:rsidRPr="00B8127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Profil de l’opérateur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</w:p>
          <w:p w:rsidR="00A602BE" w:rsidRPr="00321AD6" w:rsidRDefault="00A602BE" w:rsidP="003D5324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-Copie du statut.</w:t>
            </w:r>
          </w:p>
          <w:p w:rsidR="00A602BE" w:rsidRPr="00321AD6" w:rsidRDefault="00A602BE" w:rsidP="003D5324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-Copie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de l’agrément de constitution (C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arte professionnelle pour les artisans).</w:t>
            </w:r>
          </w:p>
          <w:p w:rsidR="00A602BE" w:rsidRPr="00321AD6" w:rsidRDefault="00A602BE" w:rsidP="003D5324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-Copie des identifications fiscale et douanière.</w:t>
            </w:r>
          </w:p>
          <w:p w:rsidR="00A602BE" w:rsidRPr="0014361C" w:rsidRDefault="00A602BE" w:rsidP="003D5324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-Copie du registre de commerce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(D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até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maximum de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6 mois à partir de la date de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dépôt du dossier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)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</w:p>
          <w:p w:rsidR="00A602BE" w:rsidRDefault="00A602BE" w:rsidP="00DE7569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Formulaire </w:t>
            </w:r>
            <w:r w:rsidRPr="00E24E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« Demande de soutien FOPRODEX : </w:t>
            </w:r>
            <w:r w:rsidR="00DE75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Recrutement d’un cadre</w:t>
            </w:r>
            <w:r w:rsidRPr="00E24E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».</w:t>
            </w:r>
          </w:p>
          <w:p w:rsidR="003E6638" w:rsidRDefault="003E6638" w:rsidP="00DE7569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 w:rsidR="00DE7569">
              <w:rPr>
                <w:rFonts w:asciiTheme="majorBidi" w:hAnsiTheme="majorBidi" w:cstheme="majorBidi"/>
                <w:sz w:val="24"/>
                <w:szCs w:val="24"/>
              </w:rPr>
              <w:t>Copie conforme du diplôme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2317E5" w:rsidRDefault="002E5C5E" w:rsidP="00DE7569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 w:rsidR="00DE7569">
              <w:rPr>
                <w:rFonts w:asciiTheme="majorBidi" w:hAnsiTheme="majorBidi" w:cstheme="majorBidi"/>
                <w:sz w:val="24"/>
                <w:szCs w:val="24"/>
              </w:rPr>
              <w:t>Copie de la carte d’identité</w:t>
            </w:r>
            <w:r w:rsidRPr="000701B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DE7569" w:rsidRDefault="00DE7569" w:rsidP="00DE7569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Contrat de recrutement couvrant une période de travail projetée de 3 ans au minimum avec signature légalisée et prenant effet après la date de dépôt de la demande de subvention aux services du FOPRODEX</w:t>
            </w:r>
            <w:r w:rsidRPr="000701B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50375A" w:rsidRPr="002B04C0" w:rsidRDefault="00D05C65" w:rsidP="003D5324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Reçu de paiement au CEPEX d’une valeur de 50 dt correspondant aux frais de traitement du dossier.</w:t>
            </w:r>
          </w:p>
        </w:tc>
        <w:tc>
          <w:tcPr>
            <w:tcW w:w="4678" w:type="dxa"/>
          </w:tcPr>
          <w:p w:rsidR="005214F3" w:rsidRDefault="005214F3" w:rsidP="003D5324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Formulaire </w:t>
            </w:r>
            <w:r w:rsidRPr="00E24E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« Demande de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déblocage</w:t>
            </w:r>
            <w:r w:rsidRPr="00E24E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FOPRODEX : </w:t>
            </w:r>
            <w:r w:rsidR="00DE75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Recrutement d’un cadre</w:t>
            </w:r>
            <w:r w:rsidR="00DE7569" w:rsidRPr="00E24E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</w:t>
            </w:r>
            <w:r w:rsidRPr="00E24E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».</w:t>
            </w:r>
          </w:p>
          <w:p w:rsidR="002317E5" w:rsidRDefault="002317E5" w:rsidP="003D5324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B04C0">
              <w:rPr>
                <w:rFonts w:asciiTheme="majorBidi" w:hAnsiTheme="majorBidi" w:cstheme="majorBidi"/>
                <w:sz w:val="24"/>
                <w:szCs w:val="24"/>
              </w:rPr>
              <w:t>▪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Copie de la décision.</w:t>
            </w:r>
          </w:p>
          <w:p w:rsidR="002317E5" w:rsidRDefault="002317E5" w:rsidP="00DE7569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B04C0">
              <w:rPr>
                <w:rFonts w:asciiTheme="majorBidi" w:hAnsiTheme="majorBidi" w:cstheme="majorBidi"/>
                <w:sz w:val="24"/>
                <w:szCs w:val="24"/>
              </w:rPr>
              <w:t>▪</w:t>
            </w:r>
            <w:r w:rsidR="00DE7569">
              <w:rPr>
                <w:rFonts w:asciiTheme="majorBidi" w:hAnsiTheme="majorBidi" w:cstheme="majorBidi"/>
                <w:sz w:val="24"/>
                <w:szCs w:val="24"/>
              </w:rPr>
              <w:t>Les bulletins de paie.</w:t>
            </w:r>
          </w:p>
          <w:p w:rsidR="002317E5" w:rsidRDefault="002317E5" w:rsidP="00DE756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B04C0">
              <w:rPr>
                <w:rFonts w:asciiTheme="majorBidi" w:hAnsiTheme="majorBidi" w:cstheme="majorBidi"/>
                <w:sz w:val="24"/>
                <w:szCs w:val="24"/>
              </w:rPr>
              <w:t>▪</w:t>
            </w:r>
            <w:r w:rsidR="00DE7569">
              <w:rPr>
                <w:rFonts w:asciiTheme="majorBidi" w:hAnsiTheme="majorBidi" w:cstheme="majorBidi"/>
                <w:sz w:val="24"/>
                <w:szCs w:val="24"/>
              </w:rPr>
              <w:t>Les déclarations CNSS trimestrielles du salarié.</w:t>
            </w:r>
          </w:p>
          <w:p w:rsidR="002317E5" w:rsidRPr="002B04C0" w:rsidRDefault="002317E5" w:rsidP="003D5324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4793C" w:rsidRPr="001438F4" w:rsidTr="001D52D1">
        <w:tc>
          <w:tcPr>
            <w:tcW w:w="9356" w:type="dxa"/>
            <w:gridSpan w:val="2"/>
          </w:tcPr>
          <w:p w:rsidR="00B4793C" w:rsidRDefault="00B4793C" w:rsidP="003D5324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5A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NB :</w:t>
            </w:r>
          </w:p>
          <w:p w:rsidR="00B4793C" w:rsidRDefault="00B4793C" w:rsidP="003D5324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 formulaires indiqués en gras sont téléchargeables auprès du site du CEPEX 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doivent être clairement et dûment remplis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Les demandes remplies à la main ne sont pas acceptées).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793C" w:rsidRPr="00515286" w:rsidRDefault="00B4793C" w:rsidP="003D5324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Site Web du CEPEX : </w:t>
            </w:r>
            <w:r w:rsidRPr="004E60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www.tunisiaexport.tn</w:t>
            </w:r>
          </w:p>
        </w:tc>
      </w:tr>
    </w:tbl>
    <w:p w:rsidR="002317E5" w:rsidRDefault="002317E5" w:rsidP="003D5324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2317E5" w:rsidRPr="00D03084" w:rsidRDefault="002317E5" w:rsidP="003D5324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Mode et conditions de c</w:t>
      </w:r>
      <w:r w:rsidRPr="008D0A10">
        <w:rPr>
          <w:rFonts w:asciiTheme="majorBidi" w:hAnsiTheme="majorBidi" w:cstheme="majorBidi"/>
          <w:b/>
          <w:bCs/>
          <w:sz w:val="28"/>
          <w:szCs w:val="28"/>
          <w:u w:val="single"/>
        </w:rPr>
        <w:t>alcul de la subvention :</w:t>
      </w:r>
    </w:p>
    <w:p w:rsidR="002317E5" w:rsidRPr="001B0EC7" w:rsidRDefault="002317E5" w:rsidP="003D5324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B0EC7">
        <w:rPr>
          <w:rFonts w:asciiTheme="majorBidi" w:hAnsiTheme="majorBidi" w:cstheme="majorBidi"/>
          <w:b/>
          <w:bCs/>
          <w:sz w:val="28"/>
          <w:szCs w:val="28"/>
          <w:u w:val="single"/>
        </w:rPr>
        <w:t>I</w:t>
      </w:r>
      <w:r w:rsidR="001B0EC7" w:rsidRPr="001B0EC7">
        <w:rPr>
          <w:rFonts w:asciiTheme="majorBidi" w:hAnsiTheme="majorBidi" w:cstheme="majorBidi"/>
          <w:b/>
          <w:bCs/>
          <w:sz w:val="28"/>
          <w:szCs w:val="28"/>
          <w:u w:val="single"/>
        </w:rPr>
        <w:t>nstruction</w:t>
      </w:r>
      <w:r w:rsidRPr="001B0EC7">
        <w:rPr>
          <w:rFonts w:asciiTheme="majorBidi" w:hAnsiTheme="majorBidi" w:cstheme="majorBidi"/>
          <w:b/>
          <w:bCs/>
          <w:sz w:val="28"/>
          <w:szCs w:val="28"/>
          <w:u w:val="single"/>
        </w:rPr>
        <w:t> :</w:t>
      </w:r>
    </w:p>
    <w:p w:rsidR="002317E5" w:rsidRDefault="002317E5" w:rsidP="003D5324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1B0EC7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Conditions :</w:t>
      </w:r>
    </w:p>
    <w:p w:rsidR="00184750" w:rsidRPr="00184750" w:rsidRDefault="00184750" w:rsidP="00184750">
      <w:pPr>
        <w:pStyle w:val="Paragraphedeliste"/>
        <w:numPr>
          <w:ilvl w:val="0"/>
          <w:numId w:val="17"/>
        </w:numPr>
        <w:spacing w:after="16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Frais de dépôt de dossier d’une valeur de 50 dt. </w:t>
      </w:r>
    </w:p>
    <w:p w:rsidR="002317E5" w:rsidRDefault="002317E5" w:rsidP="003D5324">
      <w:pPr>
        <w:pStyle w:val="Paragraphedeliste"/>
        <w:numPr>
          <w:ilvl w:val="0"/>
          <w:numId w:val="8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55EF">
        <w:rPr>
          <w:rFonts w:asciiTheme="majorBidi" w:hAnsiTheme="majorBidi" w:cstheme="majorBidi"/>
          <w:sz w:val="24"/>
          <w:szCs w:val="24"/>
        </w:rPr>
        <w:t>La date de dépôt doit être inférieure ou égale au délai prévisionnel de réalisation</w:t>
      </w:r>
      <w:r w:rsidR="0053512F">
        <w:rPr>
          <w:rFonts w:asciiTheme="majorBidi" w:hAnsiTheme="majorBidi" w:cstheme="majorBidi"/>
          <w:sz w:val="24"/>
          <w:szCs w:val="24"/>
        </w:rPr>
        <w:t xml:space="preserve"> (date d’embauche indiquée dans le contrat de travail)</w:t>
      </w:r>
      <w:r w:rsidRPr="003C55EF">
        <w:rPr>
          <w:rFonts w:asciiTheme="majorBidi" w:hAnsiTheme="majorBidi" w:cstheme="majorBidi"/>
          <w:sz w:val="24"/>
          <w:szCs w:val="24"/>
        </w:rPr>
        <w:t>.</w:t>
      </w:r>
    </w:p>
    <w:p w:rsidR="00146393" w:rsidRPr="004D364A" w:rsidRDefault="0053512F" w:rsidP="003D5324">
      <w:pPr>
        <w:pStyle w:val="Paragraphedeliste"/>
        <w:numPr>
          <w:ilvl w:val="0"/>
          <w:numId w:val="8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cadre doit être titulaire d’un diplôme universitaire reconnu par le Ministère de l’E</w:t>
      </w:r>
      <w:r w:rsidR="001D52D1">
        <w:rPr>
          <w:rFonts w:asciiTheme="majorBidi" w:hAnsiTheme="majorBidi" w:cstheme="majorBidi"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</w:rPr>
        <w:t>seignement</w:t>
      </w:r>
      <w:r w:rsidR="001D52D1">
        <w:rPr>
          <w:rFonts w:asciiTheme="majorBidi" w:hAnsiTheme="majorBidi" w:cstheme="majorBidi"/>
          <w:sz w:val="24"/>
          <w:szCs w:val="24"/>
        </w:rPr>
        <w:t xml:space="preserve"> Supérieur</w:t>
      </w:r>
      <w:r w:rsidR="00146393" w:rsidRPr="00442906">
        <w:rPr>
          <w:rFonts w:asciiTheme="majorBidi" w:hAnsiTheme="majorBidi" w:cstheme="majorBidi"/>
          <w:sz w:val="24"/>
          <w:szCs w:val="24"/>
        </w:rPr>
        <w:t xml:space="preserve">. </w:t>
      </w:r>
    </w:p>
    <w:p w:rsidR="00146393" w:rsidRDefault="001D52D1" w:rsidP="003D5324">
      <w:pPr>
        <w:pStyle w:val="Paragraphedeliste"/>
        <w:numPr>
          <w:ilvl w:val="0"/>
          <w:numId w:val="8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cadre recruté au sein d’une entreprise n’ayant pas réalisé d’exportation doit être impérativement affecté dans la cellule export de l’entreprise ; un suivi sera assuré par la commission du FOPRODEX pour évaluer l’effort entrepris par la société pour le développement de ses exportations.</w:t>
      </w:r>
    </w:p>
    <w:p w:rsidR="001D52D1" w:rsidRDefault="001D52D1" w:rsidP="003D5324">
      <w:pPr>
        <w:pStyle w:val="Paragraphedeliste"/>
        <w:numPr>
          <w:ilvl w:val="0"/>
          <w:numId w:val="8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Pour les entreprises réalisant des exportations, cette exigence n’est pas obligatoire ; l’entreprise peut affecter la nouvelle recrue au sein du département qui lui semble convenable.</w:t>
      </w:r>
    </w:p>
    <w:p w:rsidR="001D52D1" w:rsidRDefault="001D52D1" w:rsidP="003D5324">
      <w:pPr>
        <w:pStyle w:val="Paragraphedeliste"/>
        <w:numPr>
          <w:ilvl w:val="0"/>
          <w:numId w:val="8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 subvention est servie pendant trois années avec un effet dégressif ; pour les entreprises implantées dans les zones défavorisées, la subvention sera maintenue pour la 4éme et 5éme année. </w:t>
      </w:r>
    </w:p>
    <w:p w:rsidR="001D52D1" w:rsidRDefault="001D52D1" w:rsidP="003D5324">
      <w:pPr>
        <w:pStyle w:val="Paragraphedeliste"/>
        <w:numPr>
          <w:ilvl w:val="0"/>
          <w:numId w:val="8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subvention pour le recrutement des cadres au sein d’une entreprise est plafonnée à deux recrutements</w:t>
      </w:r>
      <w:r w:rsidR="00A36E03">
        <w:rPr>
          <w:rFonts w:asciiTheme="majorBidi" w:hAnsiTheme="majorBidi" w:cstheme="majorBidi"/>
          <w:sz w:val="24"/>
          <w:szCs w:val="24"/>
        </w:rPr>
        <w:t xml:space="preserve"> durant la vie de la société.</w:t>
      </w:r>
    </w:p>
    <w:p w:rsidR="002317E5" w:rsidRDefault="002317E5" w:rsidP="003D5324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</w:p>
    <w:p w:rsidR="002317E5" w:rsidRDefault="002317E5" w:rsidP="00BD3D50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1B0EC7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Mode de calcul :</w:t>
      </w:r>
    </w:p>
    <w:p w:rsidR="00BD3D50" w:rsidRPr="00BD3D50" w:rsidRDefault="00BD3D50" w:rsidP="00BD3D50">
      <w:pPr>
        <w:pStyle w:val="Paragraphedeliste"/>
        <w:numPr>
          <w:ilvl w:val="0"/>
          <w:numId w:val="21"/>
        </w:numPr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BD3D50">
        <w:rPr>
          <w:rFonts w:asciiTheme="majorBidi" w:hAnsiTheme="majorBidi" w:cstheme="majorBidi"/>
          <w:b/>
          <w:bCs/>
          <w:sz w:val="24"/>
          <w:szCs w:val="24"/>
        </w:rPr>
        <w:t>Pour la première année de recrutement :</w:t>
      </w:r>
    </w:p>
    <w:p w:rsidR="00BD3D50" w:rsidRDefault="00BD3D50" w:rsidP="00BD3D50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TS = 60 * VP avec :</w:t>
      </w:r>
    </w:p>
    <w:p w:rsidR="00BD3D50" w:rsidRPr="00BD3D50" w:rsidRDefault="00BD3D50" w:rsidP="00BD3D50">
      <w:pPr>
        <w:pStyle w:val="Paragraphedeliste"/>
        <w:numPr>
          <w:ilvl w:val="0"/>
          <w:numId w:val="22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 xml:space="preserve">VP = 700 dt pour les recrutés ayant un bac + </w:t>
      </w:r>
      <w:r w:rsidR="00E31FD2">
        <w:rPr>
          <w:rFonts w:asciiTheme="majorBidi" w:hAnsiTheme="majorBidi" w:cstheme="majorBidi"/>
          <w:sz w:val="24"/>
          <w:szCs w:val="24"/>
        </w:rPr>
        <w:t>5</w:t>
      </w:r>
    </w:p>
    <w:p w:rsidR="00BD3D50" w:rsidRPr="00BD3D50" w:rsidRDefault="00BD3D50" w:rsidP="00BD3D50">
      <w:pPr>
        <w:pStyle w:val="Paragraphedeliste"/>
        <w:numPr>
          <w:ilvl w:val="0"/>
          <w:numId w:val="22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 xml:space="preserve">VP = 600 dt pour les recrutés ayant un bac + </w:t>
      </w:r>
      <w:r w:rsidR="00E31FD2">
        <w:rPr>
          <w:rFonts w:asciiTheme="majorBidi" w:hAnsiTheme="majorBidi" w:cstheme="majorBidi"/>
          <w:sz w:val="24"/>
          <w:szCs w:val="24"/>
        </w:rPr>
        <w:t>3</w:t>
      </w:r>
    </w:p>
    <w:p w:rsidR="00BD3D50" w:rsidRPr="00BD3D50" w:rsidRDefault="00BD3D50" w:rsidP="00BD3D50">
      <w:pPr>
        <w:pStyle w:val="Paragraphedeliste"/>
        <w:numPr>
          <w:ilvl w:val="0"/>
          <w:numId w:val="22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>VP = 500 dt pour les recrutés ayant un bac + 2</w:t>
      </w:r>
    </w:p>
    <w:p w:rsidR="00BD3D50" w:rsidRPr="00BD3D50" w:rsidRDefault="00BD3D50" w:rsidP="00BD3D50">
      <w:pPr>
        <w:pStyle w:val="Paragraphedeliste"/>
        <w:numPr>
          <w:ilvl w:val="0"/>
          <w:numId w:val="21"/>
        </w:numPr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BD3D50">
        <w:rPr>
          <w:rFonts w:asciiTheme="majorBidi" w:hAnsiTheme="majorBidi" w:cstheme="majorBidi"/>
          <w:b/>
          <w:bCs/>
          <w:sz w:val="24"/>
          <w:szCs w:val="24"/>
        </w:rPr>
        <w:t xml:space="preserve">Pour la </w:t>
      </w:r>
      <w:r>
        <w:rPr>
          <w:rFonts w:asciiTheme="majorBidi" w:hAnsiTheme="majorBidi" w:cstheme="majorBidi"/>
          <w:b/>
          <w:bCs/>
          <w:sz w:val="24"/>
          <w:szCs w:val="24"/>
        </w:rPr>
        <w:t>deuxième</w:t>
      </w:r>
      <w:r w:rsidRPr="00BD3D50">
        <w:rPr>
          <w:rFonts w:asciiTheme="majorBidi" w:hAnsiTheme="majorBidi" w:cstheme="majorBidi"/>
          <w:b/>
          <w:bCs/>
          <w:sz w:val="24"/>
          <w:szCs w:val="24"/>
        </w:rPr>
        <w:t xml:space="preserve"> année de recrutement :</w:t>
      </w:r>
    </w:p>
    <w:p w:rsidR="00BD3D50" w:rsidRDefault="00BD3D50" w:rsidP="00BD3D50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TS = 50 * VP avec :</w:t>
      </w:r>
    </w:p>
    <w:p w:rsidR="00BD3D50" w:rsidRPr="00BD3D50" w:rsidRDefault="00BD3D50" w:rsidP="00BD3D50">
      <w:pPr>
        <w:pStyle w:val="Paragraphedeliste"/>
        <w:numPr>
          <w:ilvl w:val="0"/>
          <w:numId w:val="24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 xml:space="preserve">VP = 700 dt pour les recrutés ayant un bac + </w:t>
      </w:r>
      <w:r w:rsidR="00E31FD2">
        <w:rPr>
          <w:rFonts w:asciiTheme="majorBidi" w:hAnsiTheme="majorBidi" w:cstheme="majorBidi"/>
          <w:sz w:val="24"/>
          <w:szCs w:val="24"/>
        </w:rPr>
        <w:t>5</w:t>
      </w:r>
    </w:p>
    <w:p w:rsidR="00BD3D50" w:rsidRPr="00BD3D50" w:rsidRDefault="00BD3D50" w:rsidP="00BD3D50">
      <w:pPr>
        <w:pStyle w:val="Paragraphedeliste"/>
        <w:numPr>
          <w:ilvl w:val="0"/>
          <w:numId w:val="24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 xml:space="preserve">VP = 600 dt pour les recrutés ayant un bac + </w:t>
      </w:r>
      <w:r w:rsidR="00E31FD2">
        <w:rPr>
          <w:rFonts w:asciiTheme="majorBidi" w:hAnsiTheme="majorBidi" w:cstheme="majorBidi"/>
          <w:sz w:val="24"/>
          <w:szCs w:val="24"/>
        </w:rPr>
        <w:t>3</w:t>
      </w:r>
    </w:p>
    <w:p w:rsidR="00BD3D50" w:rsidRPr="00BD3D50" w:rsidRDefault="00BD3D50" w:rsidP="00BD3D50">
      <w:pPr>
        <w:pStyle w:val="Paragraphedeliste"/>
        <w:numPr>
          <w:ilvl w:val="0"/>
          <w:numId w:val="24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>VP = 500 dt pour les recrutés ayant un bac + 2</w:t>
      </w:r>
    </w:p>
    <w:p w:rsidR="00BD3D50" w:rsidRPr="00BD3D50" w:rsidRDefault="00BD3D50" w:rsidP="00BD3D50">
      <w:pPr>
        <w:pStyle w:val="Paragraphedeliste"/>
        <w:numPr>
          <w:ilvl w:val="0"/>
          <w:numId w:val="21"/>
        </w:numPr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BD3D50">
        <w:rPr>
          <w:rFonts w:asciiTheme="majorBidi" w:hAnsiTheme="majorBidi" w:cstheme="majorBidi"/>
          <w:b/>
          <w:bCs/>
          <w:sz w:val="24"/>
          <w:szCs w:val="24"/>
        </w:rPr>
        <w:t xml:space="preserve">Pour la </w:t>
      </w:r>
      <w:r>
        <w:rPr>
          <w:rFonts w:asciiTheme="majorBidi" w:hAnsiTheme="majorBidi" w:cstheme="majorBidi"/>
          <w:b/>
          <w:bCs/>
          <w:sz w:val="24"/>
          <w:szCs w:val="24"/>
        </w:rPr>
        <w:t>troisième</w:t>
      </w:r>
      <w:r w:rsidRPr="00BD3D50">
        <w:rPr>
          <w:rFonts w:asciiTheme="majorBidi" w:hAnsiTheme="majorBidi" w:cstheme="majorBidi"/>
          <w:b/>
          <w:bCs/>
          <w:sz w:val="24"/>
          <w:szCs w:val="24"/>
        </w:rPr>
        <w:t xml:space="preserve"> année de recrutement :</w:t>
      </w:r>
    </w:p>
    <w:p w:rsidR="00BD3D50" w:rsidRDefault="00BD3D50" w:rsidP="00BD3D50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TS = 40 * VP avec :</w:t>
      </w:r>
    </w:p>
    <w:p w:rsidR="00BD3D50" w:rsidRPr="00BD3D50" w:rsidRDefault="00BD3D50" w:rsidP="00BD3D50">
      <w:pPr>
        <w:pStyle w:val="Paragraphedeliste"/>
        <w:numPr>
          <w:ilvl w:val="0"/>
          <w:numId w:val="25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 xml:space="preserve">VP = 700 dt pour les recrutés ayant un bac + </w:t>
      </w:r>
      <w:r w:rsidR="00E31FD2">
        <w:rPr>
          <w:rFonts w:asciiTheme="majorBidi" w:hAnsiTheme="majorBidi" w:cstheme="majorBidi"/>
          <w:sz w:val="24"/>
          <w:szCs w:val="24"/>
        </w:rPr>
        <w:t>5</w:t>
      </w:r>
    </w:p>
    <w:p w:rsidR="00BD3D50" w:rsidRPr="00BD3D50" w:rsidRDefault="00BD3D50" w:rsidP="00BD3D50">
      <w:pPr>
        <w:pStyle w:val="Paragraphedeliste"/>
        <w:numPr>
          <w:ilvl w:val="0"/>
          <w:numId w:val="25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 xml:space="preserve">VP = 600 dt pour les recrutés ayant un bac + </w:t>
      </w:r>
      <w:r w:rsidR="00E31FD2">
        <w:rPr>
          <w:rFonts w:asciiTheme="majorBidi" w:hAnsiTheme="majorBidi" w:cstheme="majorBidi"/>
          <w:sz w:val="24"/>
          <w:szCs w:val="24"/>
        </w:rPr>
        <w:t>3</w:t>
      </w:r>
    </w:p>
    <w:p w:rsidR="00BD3D50" w:rsidRPr="00BD3D50" w:rsidRDefault="00BD3D50" w:rsidP="00BD3D50">
      <w:pPr>
        <w:pStyle w:val="Paragraphedeliste"/>
        <w:numPr>
          <w:ilvl w:val="0"/>
          <w:numId w:val="25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>VP = 500 dt pour les recrutés ayant un bac + 2</w:t>
      </w:r>
    </w:p>
    <w:p w:rsidR="001647B6" w:rsidRDefault="001647B6" w:rsidP="00BD3D50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D3D50" w:rsidRDefault="001647B6" w:rsidP="00BD3D50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Pour les cas des recrutements opérés dans les régions défavorisées, la subvention sera maintenue pour la 4éme et 5éme année à 40%.</w:t>
      </w:r>
    </w:p>
    <w:p w:rsidR="001647B6" w:rsidRDefault="001647B6" w:rsidP="00BD3D50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647B6" w:rsidRDefault="001647B6" w:rsidP="00BD3D50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647B6" w:rsidRPr="00BD3D50" w:rsidRDefault="001647B6" w:rsidP="00BD3D50">
      <w:pPr>
        <w:pStyle w:val="Paragraphedeliste"/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BD3D50" w:rsidRPr="00BD3D50" w:rsidRDefault="00BD3D50" w:rsidP="00BD3D50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6877BB" w:rsidRDefault="006877BB" w:rsidP="003D5324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lastRenderedPageBreak/>
        <w:t>Formule de calcul</w:t>
      </w:r>
      <w:r w:rsidRPr="001B0EC7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 :</w:t>
      </w:r>
    </w:p>
    <w:p w:rsidR="002317E5" w:rsidRPr="003D5324" w:rsidRDefault="002317E5" w:rsidP="003D5324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Style w:val="Grilledutableau"/>
        <w:tblW w:w="0" w:type="auto"/>
        <w:tblInd w:w="3510" w:type="dxa"/>
        <w:tblLook w:val="04A0"/>
      </w:tblPr>
      <w:tblGrid>
        <w:gridCol w:w="3261"/>
      </w:tblGrid>
      <w:tr w:rsidR="002317E5" w:rsidTr="001417B4">
        <w:trPr>
          <w:trHeight w:val="374"/>
        </w:trPr>
        <w:tc>
          <w:tcPr>
            <w:tcW w:w="3261" w:type="dxa"/>
            <w:shd w:val="clear" w:color="auto" w:fill="F2F2F2" w:themeFill="background1" w:themeFillShade="F2"/>
          </w:tcPr>
          <w:p w:rsidR="001417B4" w:rsidRDefault="001417B4" w:rsidP="003D5324">
            <w:pPr>
              <w:pStyle w:val="Paragraphedeliste"/>
              <w:ind w:left="0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</w:pPr>
          </w:p>
          <w:p w:rsidR="002317E5" w:rsidRDefault="001417B4" w:rsidP="001647B6">
            <w:pPr>
              <w:pStyle w:val="Paragraphedeliste"/>
              <w:ind w:left="0"/>
              <w:jc w:val="center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VSi =TS*VP</m:t>
                </m:r>
              </m:oMath>
            </m:oMathPara>
          </w:p>
          <w:p w:rsidR="001417B4" w:rsidRPr="001417B4" w:rsidRDefault="001417B4" w:rsidP="003D5324">
            <w:pPr>
              <w:pStyle w:val="Paragraphedeliste"/>
              <w:ind w:left="0"/>
              <w:jc w:val="center"/>
              <w:rPr>
                <w:oMath/>
                <w:rFonts w:ascii="Cambria Math" w:hAnsi="Cambria Math" w:cstheme="majorBidi"/>
                <w:sz w:val="28"/>
                <w:szCs w:val="28"/>
              </w:rPr>
            </w:pPr>
          </w:p>
        </w:tc>
      </w:tr>
    </w:tbl>
    <w:p w:rsidR="002317E5" w:rsidRDefault="002317E5" w:rsidP="003D5324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317E5" w:rsidRDefault="002317E5" w:rsidP="003D5324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901B9" w:rsidRDefault="00E901B9" w:rsidP="003D5324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54650">
        <w:rPr>
          <w:rFonts w:asciiTheme="majorBidi" w:hAnsiTheme="majorBidi" w:cstheme="majorBidi"/>
          <w:b/>
          <w:bCs/>
          <w:sz w:val="24"/>
          <w:szCs w:val="24"/>
        </w:rPr>
        <w:t>V</w:t>
      </w:r>
      <w:r>
        <w:rPr>
          <w:rFonts w:asciiTheme="majorBidi" w:hAnsiTheme="majorBidi" w:cstheme="majorBidi"/>
          <w:b/>
          <w:bCs/>
          <w:sz w:val="24"/>
          <w:szCs w:val="24"/>
        </w:rPr>
        <w:t>Si</w:t>
      </w:r>
      <w:r>
        <w:rPr>
          <w:rFonts w:asciiTheme="majorBidi" w:hAnsiTheme="majorBidi" w:cstheme="majorBidi"/>
          <w:sz w:val="24"/>
          <w:szCs w:val="24"/>
        </w:rPr>
        <w:t> : Valeur subvention instruction.</w:t>
      </w:r>
    </w:p>
    <w:p w:rsidR="007A4933" w:rsidRDefault="007A4933" w:rsidP="001647B6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V</w:t>
      </w:r>
      <w:r w:rsidR="001647B6">
        <w:rPr>
          <w:rFonts w:asciiTheme="majorBidi" w:hAnsiTheme="majorBidi" w:cstheme="majorBidi"/>
          <w:b/>
          <w:bCs/>
          <w:sz w:val="24"/>
          <w:szCs w:val="24"/>
        </w:rPr>
        <w:t>P </w:t>
      </w:r>
      <w:r w:rsidR="001647B6">
        <w:rPr>
          <w:rFonts w:asciiTheme="majorBidi" w:hAnsiTheme="majorBidi" w:cstheme="majorBidi"/>
          <w:sz w:val="24"/>
          <w:szCs w:val="24"/>
        </w:rPr>
        <w:t xml:space="preserve">: Valeur plafonnée par le ministère. </w:t>
      </w:r>
    </w:p>
    <w:p w:rsidR="00E901B9" w:rsidRPr="004B3710" w:rsidRDefault="00E901B9" w:rsidP="003D5324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B3710">
        <w:rPr>
          <w:rFonts w:asciiTheme="majorBidi" w:hAnsiTheme="majorBidi" w:cstheme="majorBidi"/>
          <w:b/>
          <w:bCs/>
          <w:sz w:val="24"/>
          <w:szCs w:val="24"/>
        </w:rPr>
        <w:t>TS </w:t>
      </w:r>
      <w:r w:rsidRPr="004B3710">
        <w:rPr>
          <w:rFonts w:asciiTheme="majorBidi" w:hAnsiTheme="majorBidi" w:cstheme="majorBidi"/>
          <w:sz w:val="24"/>
          <w:szCs w:val="24"/>
        </w:rPr>
        <w:t>: Taux</w:t>
      </w:r>
      <w:r>
        <w:rPr>
          <w:rFonts w:asciiTheme="majorBidi" w:hAnsiTheme="majorBidi" w:cstheme="majorBidi"/>
          <w:sz w:val="24"/>
          <w:szCs w:val="24"/>
        </w:rPr>
        <w:t xml:space="preserve"> de la</w:t>
      </w:r>
      <w:r w:rsidRPr="004B3710">
        <w:rPr>
          <w:rFonts w:asciiTheme="majorBidi" w:hAnsiTheme="majorBidi" w:cstheme="majorBidi"/>
          <w:sz w:val="24"/>
          <w:szCs w:val="24"/>
        </w:rPr>
        <w:t xml:space="preserve"> subvention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2317E5" w:rsidRDefault="002317E5" w:rsidP="003D5324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</w:p>
    <w:p w:rsidR="002317E5" w:rsidRPr="001B0EC7" w:rsidRDefault="002317E5" w:rsidP="003D5324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B0EC7">
        <w:rPr>
          <w:rFonts w:asciiTheme="majorBidi" w:hAnsiTheme="majorBidi" w:cstheme="majorBidi"/>
          <w:b/>
          <w:bCs/>
          <w:sz w:val="28"/>
          <w:szCs w:val="28"/>
          <w:u w:val="single"/>
        </w:rPr>
        <w:t>D</w:t>
      </w:r>
      <w:r w:rsidR="001B0EC7" w:rsidRPr="001B0EC7">
        <w:rPr>
          <w:rFonts w:asciiTheme="majorBidi" w:hAnsiTheme="majorBidi" w:cstheme="majorBidi"/>
          <w:b/>
          <w:bCs/>
          <w:sz w:val="28"/>
          <w:szCs w:val="28"/>
          <w:u w:val="single"/>
        </w:rPr>
        <w:t>éblocage</w:t>
      </w:r>
      <w:r w:rsidRPr="001B0EC7">
        <w:rPr>
          <w:rFonts w:asciiTheme="majorBidi" w:hAnsiTheme="majorBidi" w:cstheme="majorBidi"/>
          <w:b/>
          <w:bCs/>
          <w:sz w:val="28"/>
          <w:szCs w:val="28"/>
          <w:u w:val="single"/>
        </w:rPr>
        <w:t> :</w:t>
      </w:r>
    </w:p>
    <w:p w:rsidR="002317E5" w:rsidRDefault="002317E5" w:rsidP="003D5324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6877BB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Conditions :</w:t>
      </w:r>
    </w:p>
    <w:p w:rsidR="002453E4" w:rsidRPr="002453E4" w:rsidRDefault="002453E4" w:rsidP="002453E4">
      <w:pPr>
        <w:pStyle w:val="Paragraphedeliste"/>
        <w:numPr>
          <w:ilvl w:val="0"/>
          <w:numId w:val="14"/>
        </w:numPr>
        <w:spacing w:after="16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 date limite de dépôt du dossier de déblocage ne doit pas d</w:t>
      </w:r>
      <w:r w:rsidR="00776A34">
        <w:rPr>
          <w:rFonts w:ascii="Times New Roman" w:hAnsi="Times New Roman" w:cs="Times New Roman"/>
          <w:bCs/>
          <w:sz w:val="24"/>
          <w:szCs w:val="24"/>
        </w:rPr>
        <w:t>épasser 45 jours de la date de l</w:t>
      </w:r>
      <w:r>
        <w:rPr>
          <w:rFonts w:ascii="Times New Roman" w:hAnsi="Times New Roman" w:cs="Times New Roman"/>
          <w:bCs/>
          <w:sz w:val="24"/>
          <w:szCs w:val="24"/>
        </w:rPr>
        <w:t xml:space="preserve">a signature </w:t>
      </w:r>
      <w:r w:rsidR="00776A34">
        <w:rPr>
          <w:rFonts w:ascii="Times New Roman" w:hAnsi="Times New Roman" w:cs="Times New Roman"/>
          <w:bCs/>
          <w:sz w:val="24"/>
          <w:szCs w:val="24"/>
        </w:rPr>
        <w:t xml:space="preserve">de la décision </w:t>
      </w:r>
      <w:r>
        <w:rPr>
          <w:rFonts w:ascii="Times New Roman" w:hAnsi="Times New Roman" w:cs="Times New Roman"/>
          <w:bCs/>
          <w:sz w:val="24"/>
          <w:szCs w:val="24"/>
        </w:rPr>
        <w:t>(cachet Bureau d’Ordre Central du ministère de commerce faisant foi) avec une prolongation d’un mois. Au-delà de cette échéance, le dossier doit être soumis à l’examen de la commission. Au delà de 105 jours de retard non justifié, le dossier sera rejeté automatiquement.</w:t>
      </w:r>
      <w:r w:rsidR="009614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143C">
        <w:rPr>
          <w:rFonts w:asciiTheme="majorBidi" w:hAnsiTheme="majorBidi" w:cstheme="majorBidi"/>
          <w:sz w:val="24"/>
          <w:szCs w:val="24"/>
        </w:rPr>
        <w:t>Une dérogation de 6 mois sera accordée aux entreprises ayant déposé une demande pour la première fois.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184750" w:rsidRDefault="00184750" w:rsidP="0096143C">
      <w:pPr>
        <w:pStyle w:val="Paragraphedeliste"/>
        <w:numPr>
          <w:ilvl w:val="0"/>
          <w:numId w:val="1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date réelle de réalisation doit être inférieure ou égale à la date limite de réalisation indiquée sur la décision avec une prolongation d’un mois. Une dérogation sera accordée aux entreprises ayant déposé une demande pour la première fois.</w:t>
      </w:r>
    </w:p>
    <w:p w:rsidR="001647B6" w:rsidRPr="002B70F6" w:rsidRDefault="001647B6" w:rsidP="00184750">
      <w:pPr>
        <w:pStyle w:val="Paragraphedeliste"/>
        <w:numPr>
          <w:ilvl w:val="0"/>
          <w:numId w:val="1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nom du recruté et le diplôme doivent être conformes aux documents déposés au niveau de la demande de soutien.</w:t>
      </w:r>
    </w:p>
    <w:p w:rsidR="00B16AA7" w:rsidRPr="005136F2" w:rsidRDefault="00B16AA7" w:rsidP="003D5324">
      <w:pPr>
        <w:pStyle w:val="Paragraphedeliste"/>
        <w:numPr>
          <w:ilvl w:val="0"/>
          <w:numId w:val="8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Conformité par rapport à la décision.</w:t>
      </w:r>
    </w:p>
    <w:p w:rsidR="001E3D41" w:rsidRPr="001F296D" w:rsidRDefault="00B16AA7" w:rsidP="001F296D">
      <w:pPr>
        <w:pStyle w:val="Paragraphedeliste"/>
        <w:numPr>
          <w:ilvl w:val="0"/>
          <w:numId w:val="8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8B">
        <w:rPr>
          <w:rFonts w:ascii="Times New Roman" w:hAnsi="Times New Roman" w:cs="Times New Roman"/>
          <w:sz w:val="24"/>
          <w:szCs w:val="24"/>
        </w:rPr>
        <w:t>En cas de dépôt de dossiers incomplets, si le complément demandé  n’est pas fourni dans les délais indiqués dans la notification transmise à  l’entreprise, le calcul de la subvention sera fait sur la base des pièces validées existantes uniquement ; le cas échéant la demande sera considérée non conforme et classée.</w:t>
      </w:r>
    </w:p>
    <w:p w:rsidR="002317E5" w:rsidRDefault="002317E5" w:rsidP="003D5324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p w:rsidR="006A2C00" w:rsidRPr="001B0EC7" w:rsidRDefault="006A2C00" w:rsidP="003D5324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Formule de calcul</w:t>
      </w:r>
      <w:r w:rsidRPr="001B0EC7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 :</w:t>
      </w:r>
    </w:p>
    <w:p w:rsidR="002317E5" w:rsidRDefault="002317E5" w:rsidP="003D5324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p w:rsidR="006A2C00" w:rsidRPr="00820EFA" w:rsidRDefault="006A2C00" w:rsidP="003D5324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0" w:type="auto"/>
        <w:tblInd w:w="2518" w:type="dxa"/>
        <w:tblLook w:val="04A0"/>
      </w:tblPr>
      <w:tblGrid>
        <w:gridCol w:w="5103"/>
      </w:tblGrid>
      <w:tr w:rsidR="002317E5" w:rsidTr="001D52D1">
        <w:tc>
          <w:tcPr>
            <w:tcW w:w="5103" w:type="dxa"/>
            <w:shd w:val="clear" w:color="auto" w:fill="F2F2F2" w:themeFill="background1" w:themeFillShade="F2"/>
          </w:tcPr>
          <w:p w:rsidR="002317E5" w:rsidRDefault="002317E5" w:rsidP="003D532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2317E5" w:rsidRPr="00A67233" w:rsidRDefault="00A67233" w:rsidP="001F296D">
            <w:pPr>
              <w:pStyle w:val="Paragraphedeliste"/>
              <w:ind w:left="0"/>
              <w:jc w:val="center"/>
              <w:rPr>
                <w:oMath/>
                <w:rFonts w:ascii="Cambria Math" w:hAnsi="Cambria Math" w:cs="Arial"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</w:rPr>
                  <m:t>VrS = min [ VSi, SB * TS ]</m:t>
                </m:r>
              </m:oMath>
            </m:oMathPara>
          </w:p>
          <w:p w:rsidR="002317E5" w:rsidRDefault="002317E5" w:rsidP="003D5324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</w:tr>
    </w:tbl>
    <w:p w:rsidR="00763B75" w:rsidRPr="00763B75" w:rsidRDefault="00763B75" w:rsidP="003D5324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763B75" w:rsidRDefault="00763B75" w:rsidP="003D5324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VrS</w:t>
      </w:r>
      <w:r>
        <w:rPr>
          <w:rFonts w:asciiTheme="majorBidi" w:hAnsiTheme="majorBidi" w:cstheme="majorBidi"/>
          <w:sz w:val="24"/>
          <w:szCs w:val="24"/>
        </w:rPr>
        <w:t> : Valeur réelle subvention.</w:t>
      </w:r>
    </w:p>
    <w:p w:rsidR="00763B75" w:rsidRPr="00E94171" w:rsidRDefault="00763B75" w:rsidP="003D5324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VSi</w:t>
      </w:r>
      <w:r>
        <w:rPr>
          <w:rFonts w:asciiTheme="majorBidi" w:hAnsiTheme="majorBidi" w:cstheme="majorBidi"/>
          <w:sz w:val="24"/>
          <w:szCs w:val="24"/>
        </w:rPr>
        <w:t> : Valeur subvention instruction.</w:t>
      </w:r>
    </w:p>
    <w:p w:rsidR="00763B75" w:rsidRPr="00E94171" w:rsidRDefault="001F296D" w:rsidP="001F296D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SB</w:t>
      </w:r>
      <w:r w:rsidR="00763B75" w:rsidRPr="00CF170E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Salaire brut.</w:t>
      </w:r>
    </w:p>
    <w:p w:rsidR="00685F3F" w:rsidRPr="00B400B7" w:rsidRDefault="00763B75" w:rsidP="00B400B7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874EF">
        <w:rPr>
          <w:rFonts w:asciiTheme="majorBidi" w:hAnsiTheme="majorBidi" w:cstheme="majorBidi"/>
          <w:b/>
          <w:bCs/>
          <w:sz w:val="24"/>
          <w:szCs w:val="24"/>
        </w:rPr>
        <w:t>TS</w:t>
      </w:r>
      <w:r w:rsidRPr="001874EF">
        <w:rPr>
          <w:rFonts w:asciiTheme="majorBidi" w:hAnsiTheme="majorBidi" w:cstheme="majorBidi"/>
          <w:sz w:val="24"/>
          <w:szCs w:val="24"/>
        </w:rPr>
        <w:t> : Taux</w:t>
      </w:r>
      <w:r>
        <w:rPr>
          <w:rFonts w:asciiTheme="majorBidi" w:hAnsiTheme="majorBidi" w:cstheme="majorBidi"/>
          <w:sz w:val="24"/>
          <w:szCs w:val="24"/>
        </w:rPr>
        <w:t xml:space="preserve"> de la subvention.</w:t>
      </w:r>
    </w:p>
    <w:sectPr w:rsidR="00685F3F" w:rsidRPr="00B400B7" w:rsidSect="00685F3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D0F" w:rsidRDefault="00A74D0F" w:rsidP="00BC1EB0">
      <w:pPr>
        <w:pStyle w:val="Paragraphedeliste"/>
        <w:spacing w:after="0" w:line="240" w:lineRule="auto"/>
      </w:pPr>
      <w:r>
        <w:separator/>
      </w:r>
    </w:p>
  </w:endnote>
  <w:endnote w:type="continuationSeparator" w:id="1">
    <w:p w:rsidR="00A74D0F" w:rsidRDefault="00A74D0F" w:rsidP="00BC1EB0">
      <w:pPr>
        <w:pStyle w:val="Paragraphedeliste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1549"/>
      <w:docPartObj>
        <w:docPartGallery w:val="Page Numbers (Bottom of Page)"/>
        <w:docPartUnique/>
      </w:docPartObj>
    </w:sdtPr>
    <w:sdtContent>
      <w:p w:rsidR="001D52D1" w:rsidRDefault="00A61254">
        <w:pPr>
          <w:pStyle w:val="Pieddepage"/>
          <w:jc w:val="right"/>
        </w:pPr>
        <w:fldSimple w:instr=" PAGE   \* MERGEFORMAT ">
          <w:r w:rsidR="0096143C">
            <w:rPr>
              <w:noProof/>
            </w:rPr>
            <w:t>3</w:t>
          </w:r>
        </w:fldSimple>
      </w:p>
    </w:sdtContent>
  </w:sdt>
  <w:p w:rsidR="001D52D1" w:rsidRDefault="001D52D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D0F" w:rsidRDefault="00A74D0F" w:rsidP="00BC1EB0">
      <w:pPr>
        <w:pStyle w:val="Paragraphedeliste"/>
        <w:spacing w:after="0" w:line="240" w:lineRule="auto"/>
      </w:pPr>
      <w:r>
        <w:separator/>
      </w:r>
    </w:p>
  </w:footnote>
  <w:footnote w:type="continuationSeparator" w:id="1">
    <w:p w:rsidR="00A74D0F" w:rsidRDefault="00A74D0F" w:rsidP="00BC1EB0">
      <w:pPr>
        <w:pStyle w:val="Paragraphedeliste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5A81"/>
    <w:multiLevelType w:val="hybridMultilevel"/>
    <w:tmpl w:val="2D86ED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B31EE"/>
    <w:multiLevelType w:val="hybridMultilevel"/>
    <w:tmpl w:val="32904D10"/>
    <w:lvl w:ilvl="0" w:tplc="9CC6F1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62D63"/>
    <w:multiLevelType w:val="hybridMultilevel"/>
    <w:tmpl w:val="81B6B9EE"/>
    <w:lvl w:ilvl="0" w:tplc="0F76A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35029"/>
    <w:multiLevelType w:val="hybridMultilevel"/>
    <w:tmpl w:val="9B8A68C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BE48A5"/>
    <w:multiLevelType w:val="hybridMultilevel"/>
    <w:tmpl w:val="44FE33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97940"/>
    <w:multiLevelType w:val="hybridMultilevel"/>
    <w:tmpl w:val="6B7031A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2859B6"/>
    <w:multiLevelType w:val="hybridMultilevel"/>
    <w:tmpl w:val="6734BD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AD1EBF"/>
    <w:multiLevelType w:val="hybridMultilevel"/>
    <w:tmpl w:val="887ED5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BF670D"/>
    <w:multiLevelType w:val="hybridMultilevel"/>
    <w:tmpl w:val="B6D458B6"/>
    <w:lvl w:ilvl="0" w:tplc="5E8CB9A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8494D"/>
    <w:multiLevelType w:val="hybridMultilevel"/>
    <w:tmpl w:val="8BF236F4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C414E7E"/>
    <w:multiLevelType w:val="hybridMultilevel"/>
    <w:tmpl w:val="4136224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D58EF"/>
    <w:multiLevelType w:val="hybridMultilevel"/>
    <w:tmpl w:val="04CC6A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D35FC2"/>
    <w:multiLevelType w:val="hybridMultilevel"/>
    <w:tmpl w:val="987E8872"/>
    <w:lvl w:ilvl="0" w:tplc="05FC0064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F9A7D7D"/>
    <w:multiLevelType w:val="hybridMultilevel"/>
    <w:tmpl w:val="8EB2C6CA"/>
    <w:lvl w:ilvl="0" w:tplc="808048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3D579B"/>
    <w:multiLevelType w:val="hybridMultilevel"/>
    <w:tmpl w:val="7A44FA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BD6825"/>
    <w:multiLevelType w:val="hybridMultilevel"/>
    <w:tmpl w:val="D814253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A54AE5"/>
    <w:multiLevelType w:val="hybridMultilevel"/>
    <w:tmpl w:val="09487772"/>
    <w:lvl w:ilvl="0" w:tplc="05FC0064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778212E"/>
    <w:multiLevelType w:val="hybridMultilevel"/>
    <w:tmpl w:val="62663FAC"/>
    <w:lvl w:ilvl="0" w:tplc="0F76A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343F85"/>
    <w:multiLevelType w:val="hybridMultilevel"/>
    <w:tmpl w:val="987E8872"/>
    <w:lvl w:ilvl="0" w:tplc="05FC0064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F4A4B6E"/>
    <w:multiLevelType w:val="hybridMultilevel"/>
    <w:tmpl w:val="987E8872"/>
    <w:lvl w:ilvl="0" w:tplc="05FC0064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43E41C0"/>
    <w:multiLevelType w:val="hybridMultilevel"/>
    <w:tmpl w:val="576094A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83D1C98"/>
    <w:multiLevelType w:val="hybridMultilevel"/>
    <w:tmpl w:val="2E7A6A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4F4293"/>
    <w:multiLevelType w:val="hybridMultilevel"/>
    <w:tmpl w:val="F5B256D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9296B54"/>
    <w:multiLevelType w:val="hybridMultilevel"/>
    <w:tmpl w:val="A454DBB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10"/>
  </w:num>
  <w:num w:numId="4">
    <w:abstractNumId w:val="3"/>
  </w:num>
  <w:num w:numId="5">
    <w:abstractNumId w:val="22"/>
  </w:num>
  <w:num w:numId="6">
    <w:abstractNumId w:val="15"/>
  </w:num>
  <w:num w:numId="7">
    <w:abstractNumId w:val="9"/>
  </w:num>
  <w:num w:numId="8">
    <w:abstractNumId w:val="0"/>
  </w:num>
  <w:num w:numId="9">
    <w:abstractNumId w:val="11"/>
  </w:num>
  <w:num w:numId="10">
    <w:abstractNumId w:val="1"/>
  </w:num>
  <w:num w:numId="11">
    <w:abstractNumId w:val="13"/>
  </w:num>
  <w:num w:numId="12">
    <w:abstractNumId w:val="21"/>
  </w:num>
  <w:num w:numId="13">
    <w:abstractNumId w:val="8"/>
  </w:num>
  <w:num w:numId="14">
    <w:abstractNumId w:val="17"/>
  </w:num>
  <w:num w:numId="15">
    <w:abstractNumId w:val="4"/>
  </w:num>
  <w:num w:numId="16">
    <w:abstractNumId w:val="6"/>
  </w:num>
  <w:num w:numId="17">
    <w:abstractNumId w:val="2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3"/>
  </w:num>
  <w:num w:numId="21">
    <w:abstractNumId w:val="14"/>
  </w:num>
  <w:num w:numId="22">
    <w:abstractNumId w:val="18"/>
  </w:num>
  <w:num w:numId="23">
    <w:abstractNumId w:val="16"/>
  </w:num>
  <w:num w:numId="24">
    <w:abstractNumId w:val="19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17E5"/>
    <w:rsid w:val="00082CD1"/>
    <w:rsid w:val="000A2F60"/>
    <w:rsid w:val="000B4DF3"/>
    <w:rsid w:val="001417B4"/>
    <w:rsid w:val="00146393"/>
    <w:rsid w:val="001473DC"/>
    <w:rsid w:val="00155364"/>
    <w:rsid w:val="001647B6"/>
    <w:rsid w:val="00184750"/>
    <w:rsid w:val="001A1CAF"/>
    <w:rsid w:val="001B0EC7"/>
    <w:rsid w:val="001D52D1"/>
    <w:rsid w:val="001D6E1D"/>
    <w:rsid w:val="001D71CF"/>
    <w:rsid w:val="001E3D41"/>
    <w:rsid w:val="001F296D"/>
    <w:rsid w:val="001F3AE4"/>
    <w:rsid w:val="0020123E"/>
    <w:rsid w:val="00211BFC"/>
    <w:rsid w:val="002317E5"/>
    <w:rsid w:val="002453E4"/>
    <w:rsid w:val="002715F3"/>
    <w:rsid w:val="00274D96"/>
    <w:rsid w:val="00277E71"/>
    <w:rsid w:val="002B5388"/>
    <w:rsid w:val="002D7D80"/>
    <w:rsid w:val="002E5C5E"/>
    <w:rsid w:val="00313142"/>
    <w:rsid w:val="00320058"/>
    <w:rsid w:val="00384FEC"/>
    <w:rsid w:val="00390C3A"/>
    <w:rsid w:val="003C55EF"/>
    <w:rsid w:val="003D5324"/>
    <w:rsid w:val="003E6638"/>
    <w:rsid w:val="00402A8C"/>
    <w:rsid w:val="00445304"/>
    <w:rsid w:val="0045184B"/>
    <w:rsid w:val="0049771A"/>
    <w:rsid w:val="004A0755"/>
    <w:rsid w:val="005007D9"/>
    <w:rsid w:val="0050375A"/>
    <w:rsid w:val="005172DA"/>
    <w:rsid w:val="005214F3"/>
    <w:rsid w:val="005220B0"/>
    <w:rsid w:val="00533B32"/>
    <w:rsid w:val="0053512F"/>
    <w:rsid w:val="00570B64"/>
    <w:rsid w:val="00592440"/>
    <w:rsid w:val="0059373A"/>
    <w:rsid w:val="005C0EF7"/>
    <w:rsid w:val="005F3DDB"/>
    <w:rsid w:val="00625AC4"/>
    <w:rsid w:val="006723D4"/>
    <w:rsid w:val="00685F3F"/>
    <w:rsid w:val="006877BB"/>
    <w:rsid w:val="006A2C00"/>
    <w:rsid w:val="006C0D33"/>
    <w:rsid w:val="006C37B8"/>
    <w:rsid w:val="007211F6"/>
    <w:rsid w:val="00763B75"/>
    <w:rsid w:val="00776A34"/>
    <w:rsid w:val="007A4933"/>
    <w:rsid w:val="007E140F"/>
    <w:rsid w:val="007E1A1D"/>
    <w:rsid w:val="007F6495"/>
    <w:rsid w:val="00843CBE"/>
    <w:rsid w:val="0091770F"/>
    <w:rsid w:val="00946C7E"/>
    <w:rsid w:val="009608BE"/>
    <w:rsid w:val="0096143C"/>
    <w:rsid w:val="009A6531"/>
    <w:rsid w:val="00A312E2"/>
    <w:rsid w:val="00A36E03"/>
    <w:rsid w:val="00A602BE"/>
    <w:rsid w:val="00A61254"/>
    <w:rsid w:val="00A62B7D"/>
    <w:rsid w:val="00A67233"/>
    <w:rsid w:val="00A74D0F"/>
    <w:rsid w:val="00AB2A10"/>
    <w:rsid w:val="00AE2452"/>
    <w:rsid w:val="00B1563B"/>
    <w:rsid w:val="00B16AA7"/>
    <w:rsid w:val="00B400B7"/>
    <w:rsid w:val="00B4793C"/>
    <w:rsid w:val="00B5274A"/>
    <w:rsid w:val="00BA4D83"/>
    <w:rsid w:val="00BC1EB0"/>
    <w:rsid w:val="00BC724A"/>
    <w:rsid w:val="00BD3D50"/>
    <w:rsid w:val="00C26FCB"/>
    <w:rsid w:val="00C86F7B"/>
    <w:rsid w:val="00C8726B"/>
    <w:rsid w:val="00C932A3"/>
    <w:rsid w:val="00CA13EA"/>
    <w:rsid w:val="00CA6CAD"/>
    <w:rsid w:val="00CD11E4"/>
    <w:rsid w:val="00CF3910"/>
    <w:rsid w:val="00D05C65"/>
    <w:rsid w:val="00DC5E86"/>
    <w:rsid w:val="00DE7569"/>
    <w:rsid w:val="00E06473"/>
    <w:rsid w:val="00E07B46"/>
    <w:rsid w:val="00E31FD2"/>
    <w:rsid w:val="00E3728F"/>
    <w:rsid w:val="00E70E09"/>
    <w:rsid w:val="00E75BD9"/>
    <w:rsid w:val="00E901B9"/>
    <w:rsid w:val="00E97DCF"/>
    <w:rsid w:val="00F428A6"/>
    <w:rsid w:val="00F43DC6"/>
    <w:rsid w:val="00F55B77"/>
    <w:rsid w:val="00F614FF"/>
    <w:rsid w:val="00FB454F"/>
    <w:rsid w:val="00FD5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7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317E5"/>
    <w:pPr>
      <w:ind w:left="720"/>
      <w:contextualSpacing/>
    </w:pPr>
  </w:style>
  <w:style w:type="table" w:styleId="Grilledutableau">
    <w:name w:val="Table Grid"/>
    <w:basedOn w:val="TableauNormal"/>
    <w:uiPriority w:val="59"/>
    <w:rsid w:val="00231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BC1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C1EB0"/>
  </w:style>
  <w:style w:type="paragraph" w:styleId="Pieddepage">
    <w:name w:val="footer"/>
    <w:basedOn w:val="Normal"/>
    <w:link w:val="PieddepageCar"/>
    <w:uiPriority w:val="99"/>
    <w:unhideWhenUsed/>
    <w:rsid w:val="00BC1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1EB0"/>
  </w:style>
  <w:style w:type="paragraph" w:styleId="Textedebulles">
    <w:name w:val="Balloon Text"/>
    <w:basedOn w:val="Normal"/>
    <w:link w:val="TextedebullesCar"/>
    <w:uiPriority w:val="99"/>
    <w:semiHidden/>
    <w:unhideWhenUsed/>
    <w:rsid w:val="00141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1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EF688-CBE8-453B-A999-09D222384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810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SRA-ZOUABI</dc:creator>
  <cp:lastModifiedBy>SRA-ZOUABI</cp:lastModifiedBy>
  <cp:revision>68</cp:revision>
  <dcterms:created xsi:type="dcterms:W3CDTF">2016-07-19T12:23:00Z</dcterms:created>
  <dcterms:modified xsi:type="dcterms:W3CDTF">2016-12-16T11:58:00Z</dcterms:modified>
</cp:coreProperties>
</file>