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69" w:rsidRDefault="003A5169" w:rsidP="00236A0F">
      <w:pPr>
        <w:jc w:val="center"/>
      </w:pPr>
      <w:bookmarkStart w:id="0" w:name="_GoBack"/>
    </w:p>
    <w:bookmarkEnd w:id="0"/>
    <w:p w:rsidR="00D715B8" w:rsidRPr="00D715B8" w:rsidRDefault="00AD396B" w:rsidP="00AD396B">
      <w:pPr>
        <w:spacing w:before="100" w:beforeAutospacing="1" w:after="100" w:afterAutospacing="1" w:line="360" w:lineRule="auto"/>
        <w:jc w:val="both"/>
        <w:rPr>
          <w:rFonts w:asciiTheme="majorBidi" w:hAnsiTheme="majorBidi" w:cstheme="majorBidi"/>
          <w:sz w:val="24"/>
          <w:szCs w:val="24"/>
          <w:lang w:val="fr-FR"/>
        </w:rPr>
      </w:pPr>
      <w:r>
        <w:rPr>
          <w:rFonts w:asciiTheme="majorBidi" w:hAnsiTheme="majorBidi" w:cstheme="majorBidi"/>
          <w:color w:val="002060"/>
          <w:sz w:val="24"/>
          <w:szCs w:val="24"/>
          <w:lang w:val="fr-FR"/>
        </w:rPr>
        <w:t>Dans le cadre du</w:t>
      </w:r>
      <w:r w:rsidR="00D715B8" w:rsidRPr="00D715B8">
        <w:rPr>
          <w:rFonts w:asciiTheme="majorBidi" w:hAnsiTheme="majorBidi" w:cstheme="majorBidi"/>
          <w:color w:val="002060"/>
          <w:sz w:val="24"/>
          <w:szCs w:val="24"/>
          <w:lang w:val="fr-FR"/>
        </w:rPr>
        <w:t xml:space="preserve"> lancement du projet EXPORT LAB et l’appel à candidature, La Chambre Américaine de Commerce en Tunisie</w:t>
      </w:r>
      <w:r w:rsidRPr="00D715B8">
        <w:rPr>
          <w:rFonts w:asciiTheme="majorBidi" w:hAnsiTheme="majorBidi" w:cstheme="majorBidi"/>
          <w:color w:val="002060"/>
          <w:sz w:val="24"/>
          <w:szCs w:val="24"/>
          <w:lang w:val="fr-FR"/>
        </w:rPr>
        <w:t> a</w:t>
      </w:r>
      <w:r w:rsidR="00D715B8" w:rsidRPr="00D715B8">
        <w:rPr>
          <w:rFonts w:asciiTheme="majorBidi" w:hAnsiTheme="majorBidi" w:cstheme="majorBidi"/>
          <w:color w:val="002060"/>
          <w:sz w:val="24"/>
          <w:szCs w:val="24"/>
          <w:lang w:val="fr-FR"/>
        </w:rPr>
        <w:t xml:space="preserve"> plaisir de vous inviter à la conférence organisé en collaboration </w:t>
      </w:r>
      <w:r w:rsidRPr="00D715B8">
        <w:rPr>
          <w:rFonts w:asciiTheme="majorBidi" w:hAnsiTheme="majorBidi" w:cstheme="majorBidi"/>
          <w:color w:val="002060"/>
          <w:sz w:val="24"/>
          <w:szCs w:val="24"/>
          <w:lang w:val="fr-FR"/>
        </w:rPr>
        <w:t>avec le</w:t>
      </w:r>
      <w:r w:rsidR="00D715B8" w:rsidRPr="00D715B8">
        <w:rPr>
          <w:rFonts w:asciiTheme="majorBidi" w:hAnsiTheme="majorBidi" w:cstheme="majorBidi"/>
          <w:color w:val="002060"/>
          <w:sz w:val="24"/>
          <w:szCs w:val="24"/>
          <w:lang w:val="fr-FR"/>
        </w:rPr>
        <w:t xml:space="preserve"> </w:t>
      </w:r>
      <w:r>
        <w:rPr>
          <w:rFonts w:asciiTheme="majorBidi" w:hAnsiTheme="majorBidi" w:cstheme="majorBidi"/>
          <w:color w:val="002060"/>
          <w:sz w:val="24"/>
          <w:szCs w:val="24"/>
          <w:lang w:val="fr-FR"/>
        </w:rPr>
        <w:t>Centre de Promotion des Exportations (</w:t>
      </w:r>
      <w:r w:rsidR="00D715B8" w:rsidRPr="00D715B8">
        <w:rPr>
          <w:rFonts w:asciiTheme="majorBidi" w:hAnsiTheme="majorBidi" w:cstheme="majorBidi"/>
          <w:color w:val="002060"/>
          <w:sz w:val="24"/>
          <w:szCs w:val="24"/>
          <w:lang w:val="fr-FR"/>
        </w:rPr>
        <w:t>CEPEX</w:t>
      </w:r>
      <w:r>
        <w:rPr>
          <w:rFonts w:asciiTheme="majorBidi" w:hAnsiTheme="majorBidi" w:cstheme="majorBidi"/>
          <w:color w:val="002060"/>
          <w:sz w:val="24"/>
          <w:szCs w:val="24"/>
          <w:lang w:val="fr-FR"/>
        </w:rPr>
        <w:t xml:space="preserve">) et ce </w:t>
      </w:r>
      <w:r w:rsidRPr="00D715B8">
        <w:rPr>
          <w:rFonts w:asciiTheme="majorBidi" w:hAnsiTheme="majorBidi" w:cstheme="majorBidi"/>
          <w:color w:val="002060"/>
          <w:sz w:val="24"/>
          <w:szCs w:val="24"/>
          <w:lang w:val="fr-FR"/>
        </w:rPr>
        <w:t>le</w:t>
      </w:r>
      <w:r>
        <w:rPr>
          <w:rFonts w:asciiTheme="majorBidi" w:hAnsiTheme="majorBidi" w:cstheme="majorBidi"/>
          <w:color w:val="002060"/>
          <w:sz w:val="24"/>
          <w:szCs w:val="24"/>
          <w:lang w:val="fr-FR"/>
        </w:rPr>
        <w:t xml:space="preserve"> mercredi</w:t>
      </w:r>
      <w:r w:rsidR="00D715B8" w:rsidRPr="00D715B8">
        <w:rPr>
          <w:rFonts w:asciiTheme="majorBidi" w:hAnsiTheme="majorBidi" w:cstheme="majorBidi"/>
          <w:color w:val="002060"/>
          <w:sz w:val="24"/>
          <w:szCs w:val="24"/>
          <w:lang w:val="fr-FR"/>
        </w:rPr>
        <w:t xml:space="preserve"> 31 Janvier 2018 au siège </w:t>
      </w:r>
      <w:r>
        <w:rPr>
          <w:rFonts w:asciiTheme="majorBidi" w:hAnsiTheme="majorBidi" w:cstheme="majorBidi"/>
          <w:color w:val="002060"/>
          <w:sz w:val="24"/>
          <w:szCs w:val="24"/>
          <w:lang w:val="fr-FR"/>
        </w:rPr>
        <w:t>de la Maison de l’Exportateur</w:t>
      </w:r>
      <w:r w:rsidR="00D715B8" w:rsidRPr="00D715B8">
        <w:rPr>
          <w:rFonts w:asciiTheme="majorBidi" w:hAnsiTheme="majorBidi" w:cstheme="majorBidi"/>
          <w:color w:val="002060"/>
          <w:sz w:val="24"/>
          <w:szCs w:val="24"/>
          <w:lang w:val="fr-FR"/>
        </w:rPr>
        <w:t>.</w:t>
      </w:r>
    </w:p>
    <w:p w:rsidR="00D715B8" w:rsidRPr="00D715B8" w:rsidRDefault="00D715B8" w:rsidP="00D715B8">
      <w:pPr>
        <w:pStyle w:val="PrformatHTML"/>
        <w:shd w:val="clear" w:color="auto" w:fill="FFFFFF"/>
        <w:spacing w:line="360" w:lineRule="auto"/>
        <w:jc w:val="both"/>
        <w:rPr>
          <w:rFonts w:asciiTheme="majorBidi" w:hAnsiTheme="majorBidi" w:cstheme="majorBidi"/>
          <w:sz w:val="24"/>
          <w:szCs w:val="24"/>
          <w:lang w:val="fr-FR"/>
        </w:rPr>
      </w:pPr>
      <w:r w:rsidRPr="00D715B8">
        <w:rPr>
          <w:rFonts w:asciiTheme="majorBidi" w:hAnsiTheme="majorBidi" w:cstheme="majorBidi"/>
          <w:color w:val="002060"/>
          <w:sz w:val="24"/>
          <w:szCs w:val="24"/>
          <w:lang w:val="fr-FR"/>
        </w:rPr>
        <w:t>Le projet « EXPORT LAB », a pour objectif d'assister</w:t>
      </w:r>
      <w:r w:rsidRPr="00D715B8">
        <w:rPr>
          <w:rFonts w:asciiTheme="majorBidi" w:hAnsiTheme="majorBidi" w:cstheme="majorBidi"/>
          <w:color w:val="002060"/>
          <w:sz w:val="24"/>
          <w:szCs w:val="24"/>
          <w:shd w:val="clear" w:color="auto" w:fill="FFFFFF"/>
          <w:lang w:val="fr-FR"/>
        </w:rPr>
        <w:t xml:space="preserve"> et former 45 PME Tunisiennes à exporter leurs produits et services aux Etats Unis d'Amérique. Le projet va être mis en place sur tout le territoire Tunisien avec le relais de l’AmCham Bizerte, Sousse er Sfax ainsi que les représentations du CEPEX. Il est important de noter qu'une considération particulière sera donnée aux jeunes et aux femmes entrepreneurs.</w:t>
      </w:r>
    </w:p>
    <w:p w:rsidR="005437E9" w:rsidRDefault="005437E9" w:rsidP="00D715B8">
      <w:pPr>
        <w:pStyle w:val="PrformatHTML"/>
        <w:shd w:val="clear" w:color="auto" w:fill="FFFFFF"/>
        <w:spacing w:line="360" w:lineRule="auto"/>
        <w:jc w:val="both"/>
        <w:rPr>
          <w:rFonts w:asciiTheme="majorBidi" w:hAnsiTheme="majorBidi" w:cstheme="majorBidi"/>
          <w:color w:val="002060"/>
          <w:sz w:val="24"/>
          <w:szCs w:val="24"/>
          <w:lang w:val="fr-FR"/>
        </w:rPr>
      </w:pPr>
    </w:p>
    <w:p w:rsidR="00D715B8" w:rsidRPr="00D715B8" w:rsidRDefault="00D715B8" w:rsidP="00D715B8">
      <w:pPr>
        <w:pStyle w:val="PrformatHTML"/>
        <w:shd w:val="clear" w:color="auto" w:fill="FFFFFF"/>
        <w:spacing w:line="360" w:lineRule="auto"/>
        <w:jc w:val="both"/>
        <w:rPr>
          <w:rFonts w:asciiTheme="majorBidi" w:hAnsiTheme="majorBidi" w:cstheme="majorBidi"/>
          <w:sz w:val="24"/>
          <w:szCs w:val="24"/>
          <w:lang w:val="fr-FR"/>
        </w:rPr>
      </w:pPr>
      <w:r w:rsidRPr="00D715B8">
        <w:rPr>
          <w:rFonts w:asciiTheme="majorBidi" w:hAnsiTheme="majorBidi" w:cstheme="majorBidi"/>
          <w:color w:val="002060"/>
          <w:sz w:val="24"/>
          <w:szCs w:val="24"/>
          <w:lang w:val="fr-FR"/>
        </w:rPr>
        <w:t>Cette conférence sera dédiée aux candidats qui souhaitent avoir plus d'informations sur ce</w:t>
      </w:r>
      <w:r w:rsidR="00AD396B">
        <w:rPr>
          <w:rFonts w:asciiTheme="majorBidi" w:hAnsiTheme="majorBidi" w:cstheme="majorBidi"/>
          <w:color w:val="002060"/>
          <w:sz w:val="24"/>
          <w:szCs w:val="24"/>
          <w:lang w:val="fr-FR"/>
        </w:rPr>
        <w:t>s</w:t>
      </w:r>
      <w:r w:rsidRPr="00D715B8">
        <w:rPr>
          <w:rFonts w:asciiTheme="majorBidi" w:hAnsiTheme="majorBidi" w:cstheme="majorBidi"/>
          <w:color w:val="002060"/>
          <w:sz w:val="24"/>
          <w:szCs w:val="24"/>
          <w:lang w:val="fr-FR"/>
        </w:rPr>
        <w:t xml:space="preserve"> projets et prendre connaissances des activités et expertises qui seront mobilisés. La conférence sera animée </w:t>
      </w:r>
      <w:r w:rsidR="00AD396B" w:rsidRPr="00D715B8">
        <w:rPr>
          <w:rFonts w:asciiTheme="majorBidi" w:hAnsiTheme="majorBidi" w:cstheme="majorBidi"/>
          <w:color w:val="002060"/>
          <w:sz w:val="24"/>
          <w:szCs w:val="24"/>
          <w:lang w:val="fr-FR"/>
        </w:rPr>
        <w:t>par des</w:t>
      </w:r>
      <w:r w:rsidRPr="00D715B8">
        <w:rPr>
          <w:rFonts w:asciiTheme="majorBidi" w:hAnsiTheme="majorBidi" w:cstheme="majorBidi"/>
          <w:color w:val="002060"/>
          <w:sz w:val="24"/>
          <w:szCs w:val="24"/>
          <w:lang w:val="fr-FR"/>
        </w:rPr>
        <w:t xml:space="preserve"> représentants du Ministère du </w:t>
      </w:r>
      <w:r w:rsidR="00AD396B" w:rsidRPr="00D715B8">
        <w:rPr>
          <w:rFonts w:asciiTheme="majorBidi" w:hAnsiTheme="majorBidi" w:cstheme="majorBidi"/>
          <w:color w:val="002060"/>
          <w:sz w:val="24"/>
          <w:szCs w:val="24"/>
          <w:lang w:val="fr-FR"/>
        </w:rPr>
        <w:t>Commerce,</w:t>
      </w:r>
      <w:r w:rsidRPr="00D715B8">
        <w:rPr>
          <w:rFonts w:asciiTheme="majorBidi" w:hAnsiTheme="majorBidi" w:cstheme="majorBidi"/>
          <w:color w:val="002060"/>
          <w:sz w:val="24"/>
          <w:szCs w:val="24"/>
          <w:lang w:val="fr-FR"/>
        </w:rPr>
        <w:t xml:space="preserve"> du CEPEX et des experts qui vont piloter les sessions de coaching de chaque secteur (Nouvelles technologies, Artisanat, Agroalimentaire).</w:t>
      </w:r>
    </w:p>
    <w:p w:rsidR="00D715B8" w:rsidRPr="00D715B8" w:rsidRDefault="00D715B8" w:rsidP="00D715B8">
      <w:pPr>
        <w:pStyle w:val="PrformatHTML"/>
        <w:shd w:val="clear" w:color="auto" w:fill="FFFFFF"/>
        <w:spacing w:line="360" w:lineRule="auto"/>
        <w:jc w:val="both"/>
        <w:rPr>
          <w:rFonts w:asciiTheme="majorBidi" w:hAnsiTheme="majorBidi" w:cstheme="majorBidi"/>
          <w:sz w:val="24"/>
          <w:szCs w:val="24"/>
          <w:lang w:val="fr-FR"/>
        </w:rPr>
      </w:pPr>
      <w:r w:rsidRPr="00D715B8">
        <w:rPr>
          <w:rFonts w:asciiTheme="majorBidi" w:hAnsiTheme="majorBidi" w:cstheme="majorBidi"/>
          <w:color w:val="002060"/>
          <w:sz w:val="24"/>
          <w:szCs w:val="24"/>
          <w:lang w:val="fr-FR"/>
        </w:rPr>
        <w:t> </w:t>
      </w:r>
    </w:p>
    <w:p w:rsidR="00D715B8" w:rsidRPr="00D715B8" w:rsidRDefault="00D715B8" w:rsidP="00AD396B">
      <w:pPr>
        <w:pStyle w:val="PrformatHTML"/>
        <w:shd w:val="clear" w:color="auto" w:fill="FFFFFF"/>
        <w:spacing w:line="360" w:lineRule="auto"/>
        <w:jc w:val="both"/>
        <w:rPr>
          <w:rFonts w:asciiTheme="majorBidi" w:hAnsiTheme="majorBidi" w:cstheme="majorBidi"/>
          <w:sz w:val="24"/>
          <w:szCs w:val="24"/>
          <w:lang w:val="fr-FR"/>
        </w:rPr>
      </w:pPr>
      <w:r w:rsidRPr="00D715B8">
        <w:rPr>
          <w:rFonts w:asciiTheme="majorBidi" w:hAnsiTheme="majorBidi" w:cstheme="majorBidi"/>
          <w:color w:val="002060"/>
          <w:sz w:val="24"/>
          <w:szCs w:val="24"/>
          <w:lang w:val="fr-FR"/>
        </w:rPr>
        <w:t xml:space="preserve">Pour participer à cette conférence prière remplir ces informations et nous les retourner par email </w:t>
      </w:r>
      <w:r w:rsidR="00AD396B" w:rsidRPr="00D715B8">
        <w:rPr>
          <w:rFonts w:asciiTheme="majorBidi" w:hAnsiTheme="majorBidi" w:cstheme="majorBidi"/>
          <w:color w:val="002060"/>
          <w:sz w:val="24"/>
          <w:szCs w:val="24"/>
          <w:lang w:val="fr-FR"/>
        </w:rPr>
        <w:t>à :</w:t>
      </w:r>
      <w:r w:rsidRPr="00D715B8">
        <w:rPr>
          <w:rFonts w:asciiTheme="majorBidi" w:hAnsiTheme="majorBidi" w:cstheme="majorBidi"/>
          <w:color w:val="002060"/>
          <w:sz w:val="24"/>
          <w:szCs w:val="24"/>
          <w:lang w:val="fr-FR"/>
        </w:rPr>
        <w:t xml:space="preserve"> </w:t>
      </w:r>
      <w:hyperlink r:id="rId6" w:tgtFrame="_blank" w:history="1">
        <w:r w:rsidRPr="00AD396B">
          <w:rPr>
            <w:rStyle w:val="Lienhypertexte"/>
            <w:rFonts w:asciiTheme="majorBidi" w:hAnsiTheme="majorBidi" w:cstheme="majorBidi"/>
            <w:color w:val="002060"/>
            <w:sz w:val="24"/>
            <w:szCs w:val="24"/>
            <w:u w:val="none"/>
            <w:lang w:val="fr-FR"/>
          </w:rPr>
          <w:t>project@amchamtunisia.org.tn</w:t>
        </w:r>
      </w:hyperlink>
      <w:r w:rsidR="00AD396B" w:rsidRPr="00AD396B">
        <w:rPr>
          <w:rStyle w:val="Lienhypertexte"/>
          <w:rFonts w:asciiTheme="majorBidi" w:hAnsiTheme="majorBidi" w:cstheme="majorBidi"/>
          <w:color w:val="002060"/>
          <w:sz w:val="24"/>
          <w:szCs w:val="24"/>
          <w:u w:val="none"/>
          <w:lang w:val="fr-FR"/>
        </w:rPr>
        <w:t xml:space="preserve">  </w:t>
      </w:r>
      <w:r w:rsidRPr="00AD396B">
        <w:rPr>
          <w:rFonts w:asciiTheme="majorBidi" w:hAnsiTheme="majorBidi" w:cstheme="majorBidi"/>
          <w:color w:val="002060"/>
          <w:sz w:val="24"/>
          <w:szCs w:val="24"/>
          <w:lang w:val="fr-FR"/>
        </w:rPr>
        <w:t>;</w:t>
      </w:r>
      <w:r w:rsidR="00AD396B" w:rsidRPr="00D715B8">
        <w:rPr>
          <w:rFonts w:asciiTheme="majorBidi" w:hAnsiTheme="majorBidi" w:cstheme="majorBidi"/>
          <w:color w:val="002060"/>
          <w:sz w:val="24"/>
          <w:szCs w:val="24"/>
          <w:lang w:val="fr-FR"/>
        </w:rPr>
        <w:t> ou</w:t>
      </w:r>
      <w:r w:rsidRPr="00D715B8">
        <w:rPr>
          <w:rFonts w:asciiTheme="majorBidi" w:hAnsiTheme="majorBidi" w:cstheme="majorBidi"/>
          <w:color w:val="002060"/>
          <w:sz w:val="24"/>
          <w:szCs w:val="24"/>
          <w:lang w:val="fr-FR"/>
        </w:rPr>
        <w:t xml:space="preserve"> </w:t>
      </w:r>
      <w:r w:rsidR="00AD396B">
        <w:rPr>
          <w:rFonts w:asciiTheme="majorBidi" w:hAnsiTheme="majorBidi" w:cstheme="majorBidi"/>
          <w:color w:val="002060"/>
          <w:sz w:val="24"/>
          <w:szCs w:val="24"/>
          <w:lang w:val="fr-FR"/>
        </w:rPr>
        <w:t>ikhaldi</w:t>
      </w:r>
      <w:r w:rsidRPr="00D715B8">
        <w:rPr>
          <w:rFonts w:asciiTheme="majorBidi" w:hAnsiTheme="majorBidi" w:cstheme="majorBidi"/>
          <w:color w:val="002060"/>
          <w:sz w:val="24"/>
          <w:szCs w:val="24"/>
          <w:lang w:val="fr-FR"/>
        </w:rPr>
        <w:t>@</w:t>
      </w:r>
      <w:r w:rsidR="00AD396B">
        <w:rPr>
          <w:rFonts w:asciiTheme="majorBidi" w:hAnsiTheme="majorBidi" w:cstheme="majorBidi"/>
          <w:color w:val="002060"/>
          <w:sz w:val="24"/>
          <w:szCs w:val="24"/>
          <w:lang w:val="fr-FR"/>
        </w:rPr>
        <w:t>tunisiaexport</w:t>
      </w:r>
      <w:r w:rsidRPr="00D715B8">
        <w:rPr>
          <w:rFonts w:asciiTheme="majorBidi" w:hAnsiTheme="majorBidi" w:cstheme="majorBidi"/>
          <w:color w:val="002060"/>
          <w:sz w:val="24"/>
          <w:szCs w:val="24"/>
          <w:lang w:val="fr-FR"/>
        </w:rPr>
        <w:t xml:space="preserve">.tn </w:t>
      </w:r>
    </w:p>
    <w:p w:rsidR="00D56343" w:rsidRDefault="00D56343" w:rsidP="00D715B8">
      <w:pPr>
        <w:rPr>
          <w:b/>
          <w:bCs/>
          <w:color w:val="002060"/>
          <w:lang w:val="fr-FR"/>
        </w:rPr>
      </w:pPr>
    </w:p>
    <w:p w:rsidR="00D715B8" w:rsidRPr="00D56343" w:rsidRDefault="00D56343" w:rsidP="00D56343">
      <w:pPr>
        <w:jc w:val="center"/>
        <w:rPr>
          <w:rFonts w:asciiTheme="majorBidi" w:hAnsiTheme="majorBidi" w:cstheme="majorBidi"/>
          <w:b/>
          <w:bCs/>
          <w:color w:val="002060"/>
          <w:sz w:val="44"/>
          <w:szCs w:val="44"/>
          <w:lang w:val="fr-FR"/>
        </w:rPr>
      </w:pPr>
      <w:r w:rsidRPr="00D56343">
        <w:rPr>
          <w:rFonts w:asciiTheme="majorBidi" w:hAnsiTheme="majorBidi" w:cstheme="majorBidi"/>
          <w:b/>
          <w:bCs/>
          <w:color w:val="002060"/>
          <w:sz w:val="44"/>
          <w:szCs w:val="44"/>
          <w:lang w:val="fr-FR"/>
        </w:rPr>
        <w:t>Confirmation</w:t>
      </w:r>
    </w:p>
    <w:p w:rsidR="00D715B8" w:rsidRDefault="00D56343" w:rsidP="00D56343">
      <w:pPr>
        <w:rPr>
          <w:b/>
          <w:bCs/>
          <w:color w:val="002060"/>
          <w:lang w:val="fr-FR"/>
        </w:rPr>
      </w:pPr>
      <w:r w:rsidRPr="00D56343">
        <w:rPr>
          <w:b/>
          <w:bCs/>
          <w:color w:val="002060"/>
          <w:sz w:val="24"/>
          <w:szCs w:val="24"/>
          <w:lang w:val="fr-FR"/>
        </w:rPr>
        <w:t>Nom &amp; Prénom</w:t>
      </w:r>
      <w:r>
        <w:rPr>
          <w:b/>
          <w:bCs/>
          <w:color w:val="002060"/>
          <w:lang w:val="fr-FR"/>
        </w:rPr>
        <w:t> :………………………………………………………………………………………………………………………………..</w:t>
      </w:r>
    </w:p>
    <w:p w:rsidR="00D56343" w:rsidRDefault="00D56343" w:rsidP="00D715B8">
      <w:pPr>
        <w:rPr>
          <w:b/>
          <w:bCs/>
          <w:color w:val="002060"/>
          <w:lang w:val="fr-FR"/>
        </w:rPr>
      </w:pPr>
      <w:r w:rsidRPr="00D56343">
        <w:rPr>
          <w:b/>
          <w:bCs/>
          <w:color w:val="002060"/>
          <w:sz w:val="24"/>
          <w:szCs w:val="24"/>
          <w:lang w:val="fr-FR"/>
        </w:rPr>
        <w:t>Etablissement</w:t>
      </w:r>
      <w:r>
        <w:rPr>
          <w:b/>
          <w:bCs/>
          <w:color w:val="002060"/>
          <w:lang w:val="fr-FR"/>
        </w:rPr>
        <w:t> :…………………………………………………………………………………………………………………………………….</w:t>
      </w:r>
    </w:p>
    <w:p w:rsidR="005437E9" w:rsidRDefault="005437E9" w:rsidP="00D715B8">
      <w:pPr>
        <w:rPr>
          <w:b/>
          <w:bCs/>
          <w:color w:val="002060"/>
          <w:lang w:val="fr-FR"/>
        </w:rPr>
      </w:pPr>
    </w:p>
    <w:p w:rsidR="00D56343" w:rsidRPr="00D715B8" w:rsidRDefault="005437E9" w:rsidP="00D56343">
      <w:pPr>
        <w:jc w:val="center"/>
        <w:rPr>
          <w:lang w:val="fr-FR"/>
        </w:rPr>
      </w:pPr>
      <w:r>
        <w:rPr>
          <w:noProof/>
        </w:rPr>
        <w:t xml:space="preserve">                                                                         </w:t>
      </w:r>
    </w:p>
    <w:sectPr w:rsidR="00D56343" w:rsidRPr="00D715B8" w:rsidSect="005437E9">
      <w:headerReference w:type="default" r:id="rId7"/>
      <w:pgSz w:w="12240" w:h="15840"/>
      <w:pgMar w:top="170" w:right="1418" w:bottom="17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10A" w:rsidRDefault="0041310A" w:rsidP="00AD396B">
      <w:pPr>
        <w:spacing w:after="0" w:line="240" w:lineRule="auto"/>
      </w:pPr>
      <w:r>
        <w:separator/>
      </w:r>
    </w:p>
  </w:endnote>
  <w:endnote w:type="continuationSeparator" w:id="0">
    <w:p w:rsidR="0041310A" w:rsidRDefault="0041310A" w:rsidP="00AD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10A" w:rsidRDefault="0041310A" w:rsidP="00AD396B">
      <w:pPr>
        <w:spacing w:after="0" w:line="240" w:lineRule="auto"/>
      </w:pPr>
      <w:r>
        <w:separator/>
      </w:r>
    </w:p>
  </w:footnote>
  <w:footnote w:type="continuationSeparator" w:id="0">
    <w:p w:rsidR="0041310A" w:rsidRDefault="0041310A" w:rsidP="00AD3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6B" w:rsidRPr="00AD396B" w:rsidRDefault="00AD396B" w:rsidP="00AD396B">
    <w:pPr>
      <w:pStyle w:val="En-tte"/>
    </w:pPr>
    <w:r>
      <w:rPr>
        <w:noProof/>
        <w:lang w:val="fr-FR" w:eastAsia="zh-TW"/>
      </w:rPr>
      <w:drawing>
        <wp:anchor distT="0" distB="0" distL="114300" distR="114300" simplePos="0" relativeHeight="251658240" behindDoc="0" locked="0" layoutInCell="1" allowOverlap="1">
          <wp:simplePos x="0" y="0"/>
          <wp:positionH relativeFrom="column">
            <wp:posOffset>4119245</wp:posOffset>
          </wp:positionH>
          <wp:positionV relativeFrom="paragraph">
            <wp:posOffset>-164465</wp:posOffset>
          </wp:positionV>
          <wp:extent cx="1844040" cy="1471930"/>
          <wp:effectExtent l="0" t="0" r="3810" b="0"/>
          <wp:wrapThrough wrapText="bothSides">
            <wp:wrapPolygon edited="0">
              <wp:start x="0" y="0"/>
              <wp:lineTo x="0" y="21246"/>
              <wp:lineTo x="21421" y="21246"/>
              <wp:lineTo x="2142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1471930"/>
                  </a:xfrm>
                  <a:prstGeom prst="rect">
                    <a:avLst/>
                  </a:prstGeom>
                  <a:noFill/>
                  <a:ln>
                    <a:noFill/>
                  </a:ln>
                </pic:spPr>
              </pic:pic>
            </a:graphicData>
          </a:graphic>
        </wp:anchor>
      </w:drawing>
    </w:r>
    <w:r>
      <w:rPr>
        <w:noProof/>
        <w:lang w:val="fr-FR" w:eastAsia="zh-TW"/>
      </w:rPr>
      <w:drawing>
        <wp:inline distT="0" distB="0" distL="0" distR="0" wp14:anchorId="20B812D8" wp14:editId="50B7B532">
          <wp:extent cx="1460665" cy="1460665"/>
          <wp:effectExtent l="0" t="0" r="6350" b="6350"/>
          <wp:docPr id="5" name="Image 5" descr="C:\Users\USER\Desktop\AmCham Tunis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AmCham Tunisia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0665" cy="14606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0F"/>
    <w:rsid w:val="00236A0F"/>
    <w:rsid w:val="003A5169"/>
    <w:rsid w:val="0041310A"/>
    <w:rsid w:val="005437E9"/>
    <w:rsid w:val="00AD396B"/>
    <w:rsid w:val="00BC55B8"/>
    <w:rsid w:val="00D56343"/>
    <w:rsid w:val="00D715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76A09-A530-426E-83DD-D11F58E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6A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A0F"/>
    <w:rPr>
      <w:rFonts w:ascii="Tahoma" w:hAnsi="Tahoma" w:cs="Tahoma"/>
      <w:sz w:val="16"/>
      <w:szCs w:val="16"/>
    </w:rPr>
  </w:style>
  <w:style w:type="character" w:styleId="Lienhypertexte">
    <w:name w:val="Hyperlink"/>
    <w:basedOn w:val="Policepardfaut"/>
    <w:uiPriority w:val="99"/>
    <w:semiHidden/>
    <w:unhideWhenUsed/>
    <w:rsid w:val="00D715B8"/>
    <w:rPr>
      <w:color w:val="0000FF"/>
      <w:u w:val="single"/>
    </w:rPr>
  </w:style>
  <w:style w:type="paragraph" w:styleId="PrformatHTML">
    <w:name w:val="HTML Preformatted"/>
    <w:basedOn w:val="Normal"/>
    <w:link w:val="PrformatHTMLCar"/>
    <w:uiPriority w:val="99"/>
    <w:semiHidden/>
    <w:unhideWhenUsed/>
    <w:rsid w:val="00D71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D715B8"/>
    <w:rPr>
      <w:rFonts w:ascii="Courier New" w:hAnsi="Courier New" w:cs="Courier New"/>
      <w:sz w:val="20"/>
      <w:szCs w:val="20"/>
    </w:rPr>
  </w:style>
  <w:style w:type="paragraph" w:styleId="En-tte">
    <w:name w:val="header"/>
    <w:basedOn w:val="Normal"/>
    <w:link w:val="En-tteCar"/>
    <w:uiPriority w:val="99"/>
    <w:unhideWhenUsed/>
    <w:rsid w:val="00AD396B"/>
    <w:pPr>
      <w:tabs>
        <w:tab w:val="center" w:pos="4536"/>
        <w:tab w:val="right" w:pos="9072"/>
      </w:tabs>
      <w:spacing w:after="0" w:line="240" w:lineRule="auto"/>
    </w:pPr>
  </w:style>
  <w:style w:type="character" w:customStyle="1" w:styleId="En-tteCar">
    <w:name w:val="En-tête Car"/>
    <w:basedOn w:val="Policepardfaut"/>
    <w:link w:val="En-tte"/>
    <w:uiPriority w:val="99"/>
    <w:rsid w:val="00AD396B"/>
  </w:style>
  <w:style w:type="paragraph" w:styleId="Pieddepage">
    <w:name w:val="footer"/>
    <w:basedOn w:val="Normal"/>
    <w:link w:val="PieddepageCar"/>
    <w:uiPriority w:val="99"/>
    <w:unhideWhenUsed/>
    <w:rsid w:val="00AD3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ject@amchamtunisia.org.t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MOHAMED IKBAL KHALDI</cp:lastModifiedBy>
  <cp:revision>2</cp:revision>
  <dcterms:created xsi:type="dcterms:W3CDTF">2018-01-23T08:58:00Z</dcterms:created>
  <dcterms:modified xsi:type="dcterms:W3CDTF">2018-01-23T08:58:00Z</dcterms:modified>
</cp:coreProperties>
</file>